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113" w:rsidRPr="00A47AFF" w:rsidRDefault="00AF3113" w:rsidP="00AF3113">
      <w:pPr>
        <w:spacing w:before="240" w:after="240" w:line="360" w:lineRule="auto"/>
        <w:jc w:val="both"/>
        <w:rPr>
          <w:rFonts w:ascii="Palatino Linotype" w:hAnsi="Palatino Linotype" w:cs="Arial"/>
        </w:rPr>
      </w:pPr>
      <w:r w:rsidRPr="00A47AFF">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A47AFF">
        <w:rPr>
          <w:rStyle w:val="normaltextrun"/>
          <w:rFonts w:ascii="Palatino Linotype" w:hAnsi="Palatino Linotype" w:cs="Arial"/>
        </w:rPr>
        <w:t>,</w:t>
      </w:r>
      <w:r w:rsidRPr="00A47AFF">
        <w:rPr>
          <w:rStyle w:val="apple-converted-space"/>
          <w:rFonts w:ascii="Palatino Linotype" w:hAnsi="Palatino Linotype" w:cs="Arial"/>
        </w:rPr>
        <w:t> </w:t>
      </w:r>
      <w:r w:rsidR="00C56857">
        <w:rPr>
          <w:rStyle w:val="normaltextrun"/>
          <w:rFonts w:ascii="Palatino Linotype" w:hAnsi="Palatino Linotype" w:cs="Arial"/>
        </w:rPr>
        <w:t xml:space="preserve">diecisiete </w:t>
      </w:r>
      <w:r>
        <w:rPr>
          <w:rStyle w:val="normaltextrun"/>
          <w:rFonts w:ascii="Palatino Linotype" w:hAnsi="Palatino Linotype" w:cs="Arial"/>
        </w:rPr>
        <w:t xml:space="preserve">de octubre </w:t>
      </w:r>
      <w:r w:rsidRPr="00A47AFF">
        <w:rPr>
          <w:rStyle w:val="normaltextrun"/>
          <w:rFonts w:ascii="Palatino Linotype" w:hAnsi="Palatino Linotype" w:cs="Arial"/>
        </w:rPr>
        <w:t>de dos mil dieciocho.</w:t>
      </w:r>
    </w:p>
    <w:p w:rsidR="00AF3113" w:rsidRPr="00A47AFF" w:rsidRDefault="00AF3113" w:rsidP="00AF3113">
      <w:pPr>
        <w:spacing w:before="240" w:after="240" w:line="360" w:lineRule="auto"/>
        <w:jc w:val="both"/>
        <w:rPr>
          <w:rFonts w:ascii="Palatino Linotype" w:hAnsi="Palatino Linotype" w:cs="Arial"/>
        </w:rPr>
      </w:pPr>
      <w:r w:rsidRPr="00A47AFF">
        <w:rPr>
          <w:rFonts w:ascii="Palatino Linotype" w:hAnsi="Palatino Linotype" w:cs="Arial"/>
          <w:b/>
        </w:rPr>
        <w:t xml:space="preserve">Vistos </w:t>
      </w:r>
      <w:r w:rsidRPr="00A47AFF">
        <w:rPr>
          <w:rFonts w:ascii="Palatino Linotype" w:hAnsi="Palatino Linotype" w:cs="Arial"/>
        </w:rPr>
        <w:t xml:space="preserve">los expedientes relativos a los recursos de revisión </w:t>
      </w:r>
      <w:r w:rsidRPr="00A47AFF">
        <w:rPr>
          <w:rFonts w:ascii="Palatino Linotype" w:hAnsi="Palatino Linotype" w:cs="Arial"/>
          <w:b/>
          <w:bCs/>
        </w:rPr>
        <w:t>02</w:t>
      </w:r>
      <w:r>
        <w:rPr>
          <w:rFonts w:ascii="Palatino Linotype" w:hAnsi="Palatino Linotype" w:cs="Arial"/>
          <w:b/>
          <w:bCs/>
        </w:rPr>
        <w:t xml:space="preserve">959/INFOEM/IP/RR/2018 </w:t>
      </w:r>
      <w:r w:rsidRPr="00A47AFF">
        <w:rPr>
          <w:rFonts w:ascii="Palatino Linotype" w:hAnsi="Palatino Linotype" w:cs="Arial"/>
          <w:b/>
          <w:bCs/>
        </w:rPr>
        <w:t>y 02</w:t>
      </w:r>
      <w:r>
        <w:rPr>
          <w:rFonts w:ascii="Palatino Linotype" w:hAnsi="Palatino Linotype" w:cs="Arial"/>
          <w:b/>
          <w:bCs/>
        </w:rPr>
        <w:t>960</w:t>
      </w:r>
      <w:r w:rsidRPr="00A47AFF">
        <w:rPr>
          <w:rFonts w:ascii="Palatino Linotype" w:hAnsi="Palatino Linotype" w:cs="Arial"/>
          <w:b/>
          <w:bCs/>
        </w:rPr>
        <w:t>/INFOEM/IP/RR/2018  acumulados</w:t>
      </w:r>
      <w:r w:rsidRPr="00A47AFF">
        <w:rPr>
          <w:rFonts w:ascii="Palatino Linotype" w:hAnsi="Palatino Linotype" w:cs="Arial"/>
        </w:rPr>
        <w:t xml:space="preserve">, interpuestos por </w:t>
      </w:r>
      <w:r w:rsidR="003551CF" w:rsidRPr="003551CF">
        <w:rPr>
          <w:rFonts w:ascii="Palatino Linotype" w:hAnsi="Palatino Linotype" w:cs="Arial"/>
          <w:b/>
          <w:lang w:val="es-ES_tradnl"/>
        </w:rPr>
        <w:t>XXXXXXX XXXXXXXX XXXXXX</w:t>
      </w:r>
      <w:r w:rsidRPr="00A47AFF">
        <w:rPr>
          <w:rFonts w:ascii="Palatino Linotype" w:hAnsi="Palatino Linotype" w:cs="Arial"/>
        </w:rPr>
        <w:t xml:space="preserve">, en lo sucesivo el </w:t>
      </w:r>
      <w:r w:rsidRPr="00A47AFF">
        <w:rPr>
          <w:rFonts w:ascii="Palatino Linotype" w:hAnsi="Palatino Linotype" w:cs="Arial"/>
          <w:b/>
        </w:rPr>
        <w:t>recurrente</w:t>
      </w:r>
      <w:r w:rsidRPr="00A47AFF">
        <w:rPr>
          <w:rFonts w:ascii="Palatino Linotype" w:hAnsi="Palatino Linotype" w:cs="Arial"/>
        </w:rPr>
        <w:t xml:space="preserve"> en contra de la</w:t>
      </w:r>
      <w:r>
        <w:rPr>
          <w:rFonts w:ascii="Palatino Linotype" w:hAnsi="Palatino Linotype" w:cs="Arial"/>
        </w:rPr>
        <w:t>s</w:t>
      </w:r>
      <w:r w:rsidRPr="00A47AFF">
        <w:rPr>
          <w:rFonts w:ascii="Palatino Linotype" w:hAnsi="Palatino Linotype" w:cs="Arial"/>
        </w:rPr>
        <w:t xml:space="preserve"> </w:t>
      </w:r>
      <w:r>
        <w:rPr>
          <w:rFonts w:ascii="Palatino Linotype" w:hAnsi="Palatino Linotype" w:cs="Arial"/>
        </w:rPr>
        <w:t>respuesta</w:t>
      </w:r>
      <w:r w:rsidR="00EB31D2">
        <w:rPr>
          <w:rFonts w:ascii="Palatino Linotype" w:hAnsi="Palatino Linotype" w:cs="Arial"/>
        </w:rPr>
        <w:t>s</w:t>
      </w:r>
      <w:r w:rsidRPr="00A47AFF">
        <w:rPr>
          <w:rFonts w:ascii="Palatino Linotype" w:hAnsi="Palatino Linotype" w:cs="Arial"/>
        </w:rPr>
        <w:t xml:space="preserve"> a las solicitudes de información con números de folio </w:t>
      </w:r>
      <w:r w:rsidRPr="00A47AFF">
        <w:rPr>
          <w:rFonts w:ascii="Palatino Linotype" w:hAnsi="Palatino Linotype" w:cs="Arial"/>
          <w:b/>
        </w:rPr>
        <w:t>000</w:t>
      </w:r>
      <w:r>
        <w:rPr>
          <w:rFonts w:ascii="Palatino Linotype" w:hAnsi="Palatino Linotype" w:cs="Arial"/>
          <w:b/>
        </w:rPr>
        <w:t>78</w:t>
      </w:r>
      <w:r w:rsidRPr="00A47AFF">
        <w:rPr>
          <w:rFonts w:ascii="Palatino Linotype" w:hAnsi="Palatino Linotype" w:cs="Arial"/>
          <w:b/>
        </w:rPr>
        <w:t>/</w:t>
      </w:r>
      <w:r>
        <w:rPr>
          <w:rFonts w:ascii="Palatino Linotype" w:hAnsi="Palatino Linotype" w:cs="Arial"/>
          <w:b/>
        </w:rPr>
        <w:t>PAN</w:t>
      </w:r>
      <w:r w:rsidRPr="00A47AFF">
        <w:rPr>
          <w:rFonts w:ascii="Palatino Linotype" w:hAnsi="Palatino Linotype" w:cs="Arial"/>
          <w:b/>
        </w:rPr>
        <w:t>/IP/2018 y 000</w:t>
      </w:r>
      <w:r>
        <w:rPr>
          <w:rFonts w:ascii="Palatino Linotype" w:hAnsi="Palatino Linotype" w:cs="Arial"/>
          <w:b/>
        </w:rPr>
        <w:t>79</w:t>
      </w:r>
      <w:r w:rsidRPr="00A47AFF">
        <w:rPr>
          <w:rFonts w:ascii="Palatino Linotype" w:hAnsi="Palatino Linotype" w:cs="Arial"/>
          <w:b/>
        </w:rPr>
        <w:t>/</w:t>
      </w:r>
      <w:r>
        <w:rPr>
          <w:rFonts w:ascii="Palatino Linotype" w:hAnsi="Palatino Linotype" w:cs="Arial"/>
          <w:b/>
        </w:rPr>
        <w:t>PAN</w:t>
      </w:r>
      <w:r w:rsidRPr="00A47AFF">
        <w:rPr>
          <w:rFonts w:ascii="Palatino Linotype" w:hAnsi="Palatino Linotype" w:cs="Arial"/>
          <w:b/>
        </w:rPr>
        <w:t>/IP/2018</w:t>
      </w:r>
      <w:r w:rsidRPr="00A47AFF">
        <w:rPr>
          <w:rFonts w:ascii="Palatino Linotype" w:hAnsi="Palatino Linotype" w:cs="Arial"/>
        </w:rPr>
        <w:t>, por parte de</w:t>
      </w:r>
      <w:r>
        <w:rPr>
          <w:rFonts w:ascii="Palatino Linotype" w:hAnsi="Palatino Linotype" w:cs="Arial"/>
        </w:rPr>
        <w:t>l</w:t>
      </w:r>
      <w:r w:rsidRPr="00A47AFF">
        <w:rPr>
          <w:rFonts w:ascii="Palatino Linotype" w:hAnsi="Palatino Linotype" w:cs="Arial"/>
        </w:rPr>
        <w:t xml:space="preserve"> </w:t>
      </w:r>
      <w:r>
        <w:rPr>
          <w:rFonts w:ascii="Palatino Linotype" w:hAnsi="Palatino Linotype" w:cs="Arial"/>
          <w:b/>
        </w:rPr>
        <w:t>Partido Acción Nacional</w:t>
      </w:r>
      <w:r w:rsidRPr="00A47AFF">
        <w:rPr>
          <w:rFonts w:ascii="Palatino Linotype" w:hAnsi="Palatino Linotype" w:cs="Arial"/>
        </w:rPr>
        <w:t xml:space="preserve">, en lo sucesivo el </w:t>
      </w:r>
      <w:r w:rsidRPr="00A47AFF">
        <w:rPr>
          <w:rFonts w:ascii="Palatino Linotype" w:hAnsi="Palatino Linotype" w:cs="Arial"/>
          <w:b/>
        </w:rPr>
        <w:t xml:space="preserve">Sujeto Obligado; </w:t>
      </w:r>
      <w:r w:rsidRPr="00A47AFF">
        <w:rPr>
          <w:rFonts w:ascii="Palatino Linotype" w:hAnsi="Palatino Linotype" w:cs="Arial"/>
        </w:rPr>
        <w:t>se procede a dictar la presente resolución, con base en lo siguiente.</w:t>
      </w:r>
    </w:p>
    <w:p w:rsidR="00AF3113" w:rsidRPr="00A47AFF" w:rsidRDefault="00AF3113" w:rsidP="00AF3113">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A47AFF">
        <w:rPr>
          <w:rFonts w:ascii="Palatino Linotype" w:hAnsi="Palatino Linotype" w:cs="Arial"/>
          <w:b/>
          <w:sz w:val="24"/>
          <w:szCs w:val="24"/>
        </w:rPr>
        <w:t>A N T E C E D E N T E S:</w:t>
      </w:r>
    </w:p>
    <w:p w:rsidR="00AF3113" w:rsidRPr="00A47AFF" w:rsidRDefault="00AF3113" w:rsidP="00AF3113">
      <w:pPr>
        <w:spacing w:before="240" w:after="240" w:line="360" w:lineRule="auto"/>
        <w:jc w:val="both"/>
        <w:rPr>
          <w:rFonts w:ascii="Palatino Linotype" w:hAnsi="Palatino Linotype" w:cs="Arial"/>
        </w:rPr>
      </w:pPr>
      <w:r w:rsidRPr="00A47AFF">
        <w:rPr>
          <w:rFonts w:ascii="Palatino Linotype" w:hAnsi="Palatino Linotype" w:cs="Arial"/>
          <w:b/>
        </w:rPr>
        <w:t xml:space="preserve">1. Solicitudes de acceso a la información. </w:t>
      </w:r>
      <w:r w:rsidRPr="00A47AFF">
        <w:rPr>
          <w:rFonts w:ascii="Palatino Linotype" w:hAnsi="Palatino Linotype" w:cs="Arial"/>
        </w:rPr>
        <w:t xml:space="preserve">Con fecha </w:t>
      </w:r>
      <w:r>
        <w:rPr>
          <w:rFonts w:ascii="Palatino Linotype" w:hAnsi="Palatino Linotype" w:cs="Arial"/>
        </w:rPr>
        <w:t xml:space="preserve">treinta de julio </w:t>
      </w:r>
      <w:r w:rsidRPr="00A47AFF">
        <w:rPr>
          <w:rFonts w:ascii="Palatino Linotype" w:hAnsi="Palatino Linotype" w:cs="Arial"/>
        </w:rPr>
        <w:t xml:space="preserve">de dos mil </w:t>
      </w:r>
      <w:proofErr w:type="gramStart"/>
      <w:r w:rsidRPr="00A47AFF">
        <w:rPr>
          <w:rFonts w:ascii="Palatino Linotype" w:hAnsi="Palatino Linotype" w:cs="Arial"/>
        </w:rPr>
        <w:t>dieciocho</w:t>
      </w:r>
      <w:proofErr w:type="gramEnd"/>
      <w:r w:rsidRPr="00A47AFF">
        <w:rPr>
          <w:rFonts w:ascii="Palatino Linotype" w:hAnsi="Palatino Linotype" w:cs="Arial"/>
        </w:rPr>
        <w:t xml:space="preserve">, la parte </w:t>
      </w:r>
      <w:r w:rsidRPr="00A47AFF">
        <w:rPr>
          <w:rFonts w:ascii="Palatino Linotype" w:hAnsi="Palatino Linotype" w:cs="Arial"/>
          <w:b/>
        </w:rPr>
        <w:t>recurrente</w:t>
      </w:r>
      <w:r w:rsidRPr="00A47AFF">
        <w:rPr>
          <w:rFonts w:ascii="Palatino Linotype" w:hAnsi="Palatino Linotype" w:cs="Arial"/>
        </w:rPr>
        <w:t xml:space="preserve"> formuló solicitudes de acceso a información pública al </w:t>
      </w:r>
      <w:r w:rsidRPr="00A47AFF">
        <w:rPr>
          <w:rFonts w:ascii="Palatino Linotype" w:hAnsi="Palatino Linotype" w:cs="Arial"/>
          <w:b/>
        </w:rPr>
        <w:t>Sujeto Obligado</w:t>
      </w:r>
      <w:r w:rsidRPr="00A47AFF">
        <w:rPr>
          <w:rFonts w:ascii="Palatino Linotype" w:hAnsi="Palatino Linotype" w:cs="Arial"/>
        </w:rPr>
        <w:t xml:space="preserve"> a través del Sistema de Acceso a la Información Mexiquense, en adelante </w:t>
      </w:r>
      <w:r w:rsidRPr="00A47AFF">
        <w:rPr>
          <w:rFonts w:ascii="Palatino Linotype" w:hAnsi="Palatino Linotype" w:cs="Arial"/>
          <w:b/>
        </w:rPr>
        <w:t>SAIMEX,</w:t>
      </w:r>
      <w:r w:rsidRPr="00A47AFF">
        <w:rPr>
          <w:rFonts w:ascii="Palatino Linotype" w:hAnsi="Palatino Linotype" w:cs="Arial"/>
        </w:rPr>
        <w:t xml:space="preserve"> requiriéndole lo siguiente:</w:t>
      </w:r>
    </w:p>
    <w:tbl>
      <w:tblPr>
        <w:tblStyle w:val="Tablaconcuadrcula"/>
        <w:tblW w:w="0" w:type="auto"/>
        <w:tblLook w:val="04A0" w:firstRow="1" w:lastRow="0" w:firstColumn="1" w:lastColumn="0" w:noHBand="0" w:noVBand="1"/>
      </w:tblPr>
      <w:tblGrid>
        <w:gridCol w:w="2708"/>
        <w:gridCol w:w="6120"/>
      </w:tblGrid>
      <w:tr w:rsidR="00AF3113" w:rsidRPr="00A47AFF" w:rsidTr="005F14D2">
        <w:tc>
          <w:tcPr>
            <w:tcW w:w="2708" w:type="dxa"/>
          </w:tcPr>
          <w:p w:rsidR="00AF3113" w:rsidRPr="00A47AFF" w:rsidRDefault="00AF3113" w:rsidP="005F14D2">
            <w:pPr>
              <w:jc w:val="both"/>
              <w:rPr>
                <w:rFonts w:ascii="Palatino Linotype" w:hAnsi="Palatino Linotype" w:cs="Arial"/>
                <w:b/>
                <w:i/>
                <w:sz w:val="22"/>
                <w:szCs w:val="22"/>
              </w:rPr>
            </w:pPr>
            <w:r w:rsidRPr="00A47AFF">
              <w:rPr>
                <w:rFonts w:ascii="Palatino Linotype" w:hAnsi="Palatino Linotype" w:cs="Arial"/>
                <w:b/>
                <w:i/>
                <w:sz w:val="22"/>
                <w:szCs w:val="22"/>
              </w:rPr>
              <w:t>Número de solicitud</w:t>
            </w:r>
          </w:p>
        </w:tc>
        <w:tc>
          <w:tcPr>
            <w:tcW w:w="6120" w:type="dxa"/>
          </w:tcPr>
          <w:p w:rsidR="00AF3113" w:rsidRPr="00A47AFF" w:rsidRDefault="00AF3113" w:rsidP="005F14D2">
            <w:pPr>
              <w:jc w:val="both"/>
              <w:rPr>
                <w:rFonts w:ascii="Palatino Linotype" w:hAnsi="Palatino Linotype" w:cs="Arial"/>
                <w:b/>
                <w:i/>
                <w:sz w:val="22"/>
                <w:szCs w:val="22"/>
              </w:rPr>
            </w:pPr>
            <w:r w:rsidRPr="00A47AFF">
              <w:rPr>
                <w:rFonts w:ascii="Palatino Linotype" w:hAnsi="Palatino Linotype" w:cs="Arial"/>
                <w:b/>
                <w:i/>
                <w:sz w:val="22"/>
                <w:szCs w:val="22"/>
              </w:rPr>
              <w:t>Información requerida.</w:t>
            </w:r>
          </w:p>
        </w:tc>
      </w:tr>
      <w:tr w:rsidR="00AF3113" w:rsidRPr="00A47AFF" w:rsidTr="005F14D2">
        <w:tc>
          <w:tcPr>
            <w:tcW w:w="2708" w:type="dxa"/>
          </w:tcPr>
          <w:p w:rsidR="00AF3113" w:rsidRPr="00A47AFF" w:rsidRDefault="00AF3113" w:rsidP="005F14D2">
            <w:pPr>
              <w:jc w:val="both"/>
              <w:rPr>
                <w:rFonts w:ascii="Palatino Linotype" w:hAnsi="Palatino Linotype" w:cs="Arial"/>
                <w:b/>
                <w:i/>
                <w:sz w:val="22"/>
                <w:szCs w:val="22"/>
              </w:rPr>
            </w:pPr>
            <w:r w:rsidRPr="00063E86">
              <w:rPr>
                <w:rFonts w:ascii="Palatino Linotype" w:hAnsi="Palatino Linotype" w:cs="Arial"/>
                <w:b/>
                <w:sz w:val="22"/>
                <w:szCs w:val="22"/>
              </w:rPr>
              <w:t>00078/PAN/IP/2018</w:t>
            </w:r>
          </w:p>
        </w:tc>
        <w:tc>
          <w:tcPr>
            <w:tcW w:w="6120" w:type="dxa"/>
          </w:tcPr>
          <w:p w:rsidR="00AF3113" w:rsidRPr="00A47AFF" w:rsidRDefault="00AF3113" w:rsidP="005F14D2">
            <w:pPr>
              <w:jc w:val="both"/>
              <w:rPr>
                <w:rFonts w:ascii="Palatino Linotype" w:hAnsi="Palatino Linotype" w:cs="Arial"/>
                <w:i/>
                <w:sz w:val="22"/>
                <w:szCs w:val="22"/>
              </w:rPr>
            </w:pPr>
            <w:r w:rsidRPr="00A47AFF">
              <w:rPr>
                <w:rFonts w:ascii="Palatino Linotype" w:hAnsi="Palatino Linotype" w:cs="Arial"/>
                <w:i/>
                <w:sz w:val="22"/>
                <w:szCs w:val="22"/>
              </w:rPr>
              <w:t>“</w:t>
            </w:r>
            <w:r w:rsidRPr="00063E86">
              <w:rPr>
                <w:rFonts w:ascii="Palatino Linotype" w:hAnsi="Palatino Linotype" w:cs="Arial"/>
                <w:i/>
                <w:sz w:val="22"/>
                <w:szCs w:val="22"/>
              </w:rPr>
              <w:t xml:space="preserve">COALICION ESTADO DE MÉXICO AL FRENTE (PAN PRD Y MC) Por medio de la presente, por mi propio derecho y con base en los Artículos 6, apartado A, de la Constitución Política de los Estados Unidos Mexicanos, el artículo 5 de la Constitución Política del Estado Libre y Soberano de México y los artículos 150, 151, 152, de la Ley de Transparencia y Acceso a la Información Pública del Estado de México solicito: 1.-fotografía, 2.-trayectoria laboral, 3.-trayectoria política, 4.-trayectoria escolar, 5.-comprobante del </w:t>
            </w:r>
            <w:r w:rsidRPr="00063E86">
              <w:rPr>
                <w:rFonts w:ascii="Palatino Linotype" w:hAnsi="Palatino Linotype" w:cs="Arial"/>
                <w:i/>
                <w:sz w:val="22"/>
                <w:szCs w:val="22"/>
              </w:rPr>
              <w:lastRenderedPageBreak/>
              <w:t xml:space="preserve">último grado de estudios en versión publica, 6.-copia del gafete y o credencial que los acredita como miembros del partido, y 7.-sanciones penales y o administrativas de que hayan sido objeto de las siguientes personas: JOSE ANTONIO GARCIA </w:t>
            </w:r>
            <w:proofErr w:type="spellStart"/>
            <w:r w:rsidRPr="00063E86">
              <w:rPr>
                <w:rFonts w:ascii="Palatino Linotype" w:hAnsi="Palatino Linotype" w:cs="Arial"/>
                <w:i/>
                <w:sz w:val="22"/>
                <w:szCs w:val="22"/>
              </w:rPr>
              <w:t>GARCIA</w:t>
            </w:r>
            <w:proofErr w:type="spellEnd"/>
            <w:r w:rsidRPr="00063E86">
              <w:rPr>
                <w:rFonts w:ascii="Palatino Linotype" w:hAnsi="Palatino Linotype" w:cs="Arial"/>
                <w:i/>
                <w:sz w:val="22"/>
                <w:szCs w:val="22"/>
              </w:rPr>
              <w:t xml:space="preserve"> EDGAR ARMANDO OLVERA HIGUERA</w:t>
            </w:r>
            <w:r w:rsidRPr="00A47AFF">
              <w:rPr>
                <w:rFonts w:ascii="Palatino Linotype" w:hAnsi="Palatino Linotype" w:cs="Arial"/>
                <w:i/>
                <w:sz w:val="22"/>
                <w:szCs w:val="22"/>
              </w:rPr>
              <w:t>.” (sic)</w:t>
            </w:r>
          </w:p>
        </w:tc>
      </w:tr>
      <w:tr w:rsidR="00AF3113" w:rsidRPr="00A47AFF" w:rsidTr="005F14D2">
        <w:tc>
          <w:tcPr>
            <w:tcW w:w="2708" w:type="dxa"/>
          </w:tcPr>
          <w:p w:rsidR="00AF3113" w:rsidRPr="00A47AFF" w:rsidRDefault="00AF3113" w:rsidP="005F14D2">
            <w:pPr>
              <w:jc w:val="both"/>
              <w:rPr>
                <w:rFonts w:ascii="Palatino Linotype" w:hAnsi="Palatino Linotype" w:cs="Arial"/>
                <w:b/>
                <w:i/>
                <w:sz w:val="22"/>
                <w:szCs w:val="22"/>
              </w:rPr>
            </w:pPr>
            <w:r w:rsidRPr="00063E86">
              <w:rPr>
                <w:rFonts w:ascii="Palatino Linotype" w:hAnsi="Palatino Linotype" w:cs="Arial"/>
                <w:b/>
                <w:sz w:val="22"/>
                <w:szCs w:val="22"/>
              </w:rPr>
              <w:lastRenderedPageBreak/>
              <w:t>000</w:t>
            </w:r>
            <w:r>
              <w:rPr>
                <w:rFonts w:ascii="Palatino Linotype" w:hAnsi="Palatino Linotype" w:cs="Arial"/>
                <w:b/>
                <w:sz w:val="22"/>
                <w:szCs w:val="22"/>
              </w:rPr>
              <w:t>79</w:t>
            </w:r>
            <w:r w:rsidRPr="00063E86">
              <w:rPr>
                <w:rFonts w:ascii="Palatino Linotype" w:hAnsi="Palatino Linotype" w:cs="Arial"/>
                <w:b/>
                <w:sz w:val="22"/>
                <w:szCs w:val="22"/>
              </w:rPr>
              <w:t>/PAN/IP/2018</w:t>
            </w:r>
          </w:p>
        </w:tc>
        <w:tc>
          <w:tcPr>
            <w:tcW w:w="6120" w:type="dxa"/>
          </w:tcPr>
          <w:p w:rsidR="00AF3113" w:rsidRPr="00A47AFF" w:rsidRDefault="00AF3113" w:rsidP="005F14D2">
            <w:pPr>
              <w:jc w:val="both"/>
              <w:rPr>
                <w:rFonts w:ascii="Palatino Linotype" w:hAnsi="Palatino Linotype" w:cs="Arial"/>
                <w:b/>
                <w:i/>
                <w:sz w:val="22"/>
                <w:szCs w:val="22"/>
              </w:rPr>
            </w:pPr>
            <w:r w:rsidRPr="00A47AFF">
              <w:rPr>
                <w:rFonts w:ascii="Palatino Linotype" w:hAnsi="Palatino Linotype" w:cs="Arial"/>
                <w:i/>
                <w:sz w:val="22"/>
                <w:szCs w:val="22"/>
              </w:rPr>
              <w:t>“</w:t>
            </w:r>
            <w:r w:rsidRPr="00063E86">
              <w:rPr>
                <w:rFonts w:ascii="Palatino Linotype" w:hAnsi="Palatino Linotype" w:cs="Arial"/>
                <w:i/>
                <w:sz w:val="22"/>
                <w:szCs w:val="22"/>
              </w:rPr>
              <w:t>PAN Por medio de la presente, por mi propio derecho y con base en los Artículos 6, apartado A, de la Constitución Política de los Estados Unidos Mexicanos, el artículo 5 de la Constitución Política del Estado Libre y Soberano de México y los artículos 150, 151, 152, de la Ley de Transparencia y Acceso a la Información Pública del Estado de México solicito: 1.-fotografía, 2.-trayectoria laboral, 3.-trayectoria política, 4.-trayectoria escolar, 5.-comprobante del último grado de estudios en versión publica, 6.-copia del gafete y o credencial que los acredita como miembros del partido, y 7.-sanciones penales y o administrativas de que hayan sido objeto de las siguientes personas: ANUAR ROBERTO AZAR FIGUEROA, BRENDA ESCAMILLA SAMANO, INGRID KRASOPANI SCHEMELENSKY CASTRO, KARLA LETICIA FIESCO GARCÍA, RENEE ALFONSO RODRIGUEZ YAÑEZ</w:t>
            </w:r>
            <w:r w:rsidRPr="00A47AFF">
              <w:rPr>
                <w:rFonts w:ascii="Palatino Linotype" w:hAnsi="Palatino Linotype" w:cs="Arial"/>
                <w:i/>
                <w:sz w:val="22"/>
                <w:szCs w:val="22"/>
              </w:rPr>
              <w:t>.” (sic)</w:t>
            </w:r>
          </w:p>
        </w:tc>
      </w:tr>
    </w:tbl>
    <w:p w:rsidR="00AF3113" w:rsidRPr="00A47AFF" w:rsidRDefault="00AF3113" w:rsidP="00AF3113">
      <w:pPr>
        <w:autoSpaceDE w:val="0"/>
        <w:autoSpaceDN w:val="0"/>
        <w:adjustRightInd w:val="0"/>
        <w:ind w:right="1043"/>
        <w:jc w:val="both"/>
        <w:rPr>
          <w:rFonts w:ascii="Palatino Linotype" w:hAnsi="Palatino Linotype" w:cs="Arial"/>
          <w:i/>
        </w:rPr>
      </w:pPr>
    </w:p>
    <w:p w:rsidR="00AF3113" w:rsidRPr="00063E86" w:rsidRDefault="00AF3113" w:rsidP="00AF3113">
      <w:pPr>
        <w:spacing w:before="240" w:after="240" w:line="360" w:lineRule="auto"/>
        <w:jc w:val="both"/>
        <w:rPr>
          <w:rFonts w:ascii="Palatino Linotype" w:hAnsi="Palatino Linotype" w:cs="Arial"/>
        </w:rPr>
      </w:pPr>
      <w:r w:rsidRPr="00063E86">
        <w:rPr>
          <w:rFonts w:ascii="Palatino Linotype" w:hAnsi="Palatino Linotype" w:cs="Arial"/>
        </w:rPr>
        <w:t>En este sentido es de suma importancia mencionar que por lo que se refiere a la solicitud número 00079/PAN/IP/2018, el impetrante adjuntó el archivo electrónico denominado “</w:t>
      </w:r>
      <w:hyperlink r:id="rId7" w:tgtFrame="_blank" w:history="1">
        <w:r w:rsidRPr="00063E86">
          <w:rPr>
            <w:rStyle w:val="Hipervnculo"/>
            <w:rFonts w:ascii="Palatino Linotype" w:hAnsi="Palatino Linotype" w:cs="Arial"/>
            <w:b/>
            <w:bCs/>
            <w:color w:val="67C19D"/>
          </w:rPr>
          <w:t>PAN.docx</w:t>
        </w:r>
      </w:hyperlink>
      <w:r w:rsidRPr="00063E86">
        <w:rPr>
          <w:rFonts w:ascii="Palatino Linotype" w:hAnsi="Palatino Linotype" w:cs="Arial"/>
          <w:color w:val="333333"/>
        </w:rPr>
        <w:t>” cuyo contenido no se inserta por ser del conocimiento de las partes.</w:t>
      </w:r>
    </w:p>
    <w:p w:rsidR="00AF3113" w:rsidRPr="00A47AFF" w:rsidRDefault="00AF3113" w:rsidP="00AF3113">
      <w:pPr>
        <w:spacing w:before="240" w:after="240" w:line="360" w:lineRule="auto"/>
        <w:jc w:val="both"/>
        <w:rPr>
          <w:rFonts w:ascii="Palatino Linotype" w:hAnsi="Palatino Linotype" w:cs="Arial"/>
        </w:rPr>
      </w:pPr>
      <w:r w:rsidRPr="00A47AFF">
        <w:rPr>
          <w:rFonts w:ascii="Palatino Linotype" w:hAnsi="Palatino Linotype" w:cs="Arial"/>
          <w:b/>
        </w:rPr>
        <w:t xml:space="preserve">Modalidad elegida para la entrega de la información: </w:t>
      </w:r>
      <w:r w:rsidRPr="00A47AFF">
        <w:rPr>
          <w:rFonts w:ascii="Palatino Linotype" w:hAnsi="Palatino Linotype" w:cs="Arial"/>
        </w:rPr>
        <w:t>a través del SAIMEX.</w:t>
      </w:r>
    </w:p>
    <w:p w:rsidR="00AF3113" w:rsidRPr="00767202" w:rsidRDefault="00AF3113" w:rsidP="00AF3113">
      <w:pPr>
        <w:spacing w:before="240" w:after="240" w:line="360" w:lineRule="auto"/>
        <w:jc w:val="both"/>
        <w:rPr>
          <w:rFonts w:ascii="Palatino Linotype" w:hAnsi="Palatino Linotype" w:cs="Arial"/>
          <w:b/>
        </w:rPr>
      </w:pPr>
      <w:r w:rsidRPr="00583E3F">
        <w:rPr>
          <w:rFonts w:ascii="Palatino Linotype" w:hAnsi="Palatino Linotype" w:cs="Arial"/>
          <w:b/>
        </w:rPr>
        <w:t xml:space="preserve">2. Respuestas. </w:t>
      </w:r>
      <w:r w:rsidRPr="00583E3F">
        <w:rPr>
          <w:rFonts w:ascii="Palatino Linotype" w:hAnsi="Palatino Linotype" w:cs="Arial"/>
        </w:rPr>
        <w:t xml:space="preserve">De las constancias que obran en </w:t>
      </w:r>
      <w:r w:rsidRPr="00583E3F">
        <w:rPr>
          <w:rFonts w:ascii="Palatino Linotype" w:hAnsi="Palatino Linotype" w:cs="Arial"/>
          <w:b/>
        </w:rPr>
        <w:t>SAIMEX</w:t>
      </w:r>
      <w:r w:rsidRPr="00583E3F">
        <w:rPr>
          <w:rFonts w:ascii="Palatino Linotype" w:hAnsi="Palatino Linotype" w:cs="Arial"/>
        </w:rPr>
        <w:t xml:space="preserve">, se observa que </w:t>
      </w:r>
      <w:r w:rsidRPr="00583E3F">
        <w:rPr>
          <w:rFonts w:ascii="Palatino Linotype" w:hAnsi="Palatino Linotype" w:cs="Arial"/>
          <w:b/>
        </w:rPr>
        <w:t xml:space="preserve">El Sujeto Obligado </w:t>
      </w:r>
      <w:r w:rsidRPr="00583E3F">
        <w:rPr>
          <w:rFonts w:ascii="Palatino Linotype" w:hAnsi="Palatino Linotype" w:cs="Arial"/>
        </w:rPr>
        <w:t xml:space="preserve">en fecha </w:t>
      </w:r>
      <w:r>
        <w:rPr>
          <w:rFonts w:ascii="Palatino Linotype" w:hAnsi="Palatino Linotype" w:cs="Arial"/>
        </w:rPr>
        <w:t xml:space="preserve">veinte de agosto </w:t>
      </w:r>
      <w:r w:rsidRPr="00583E3F">
        <w:rPr>
          <w:rFonts w:ascii="Palatino Linotype" w:hAnsi="Palatino Linotype" w:cs="Arial"/>
        </w:rPr>
        <w:t>de la anualidad en curso</w:t>
      </w:r>
      <w:r>
        <w:rPr>
          <w:rFonts w:ascii="Palatino Linotype" w:hAnsi="Palatino Linotype" w:cs="Arial"/>
        </w:rPr>
        <w:t>, emitió respuesta en amba</w:t>
      </w:r>
      <w:r w:rsidRPr="00583E3F">
        <w:rPr>
          <w:rFonts w:ascii="Palatino Linotype" w:hAnsi="Palatino Linotype" w:cs="Arial"/>
        </w:rPr>
        <w:t xml:space="preserve">s </w:t>
      </w:r>
      <w:r>
        <w:rPr>
          <w:rFonts w:ascii="Palatino Linotype" w:hAnsi="Palatino Linotype" w:cs="Arial"/>
        </w:rPr>
        <w:t>solicitudes de información</w:t>
      </w:r>
      <w:r w:rsidRPr="00583E3F">
        <w:rPr>
          <w:rFonts w:ascii="Palatino Linotype" w:hAnsi="Palatino Linotype" w:cs="Arial"/>
        </w:rPr>
        <w:t>, en los siguientes términos:</w:t>
      </w:r>
    </w:p>
    <w:p w:rsidR="00AF3113" w:rsidRPr="00583E3F" w:rsidRDefault="00AF3113" w:rsidP="00AF3113">
      <w:pPr>
        <w:pStyle w:val="Prrafodelista"/>
        <w:autoSpaceDE w:val="0"/>
        <w:autoSpaceDN w:val="0"/>
        <w:adjustRightInd w:val="0"/>
        <w:ind w:left="1080" w:right="1043"/>
        <w:jc w:val="both"/>
        <w:rPr>
          <w:rFonts w:ascii="Palatino Linotype" w:hAnsi="Palatino Linotype" w:cs="Arial"/>
          <w:b/>
          <w:bCs/>
          <w:i/>
        </w:rPr>
      </w:pPr>
      <w:r w:rsidRPr="00583E3F">
        <w:rPr>
          <w:rFonts w:ascii="Palatino Linotype" w:hAnsi="Palatino Linotype" w:cs="Arial"/>
          <w:i/>
        </w:rPr>
        <w:t>“</w:t>
      </w:r>
      <w:r w:rsidRPr="00583E3F">
        <w:rPr>
          <w:rFonts w:ascii="Palatino Linotype" w:hAnsi="Palatino Linotype" w:cs="Arial"/>
          <w:b/>
          <w:i/>
          <w:lang w:val="es-ES"/>
        </w:rPr>
        <w:t>00</w:t>
      </w:r>
      <w:r>
        <w:rPr>
          <w:rFonts w:ascii="Palatino Linotype" w:hAnsi="Palatino Linotype" w:cs="Arial"/>
          <w:b/>
          <w:i/>
          <w:lang w:val="es-ES"/>
        </w:rPr>
        <w:t>078</w:t>
      </w:r>
      <w:r w:rsidRPr="00583E3F">
        <w:rPr>
          <w:rFonts w:ascii="Palatino Linotype" w:hAnsi="Palatino Linotype" w:cs="Arial"/>
          <w:b/>
          <w:i/>
          <w:lang w:val="es-ES"/>
        </w:rPr>
        <w:t>/</w:t>
      </w:r>
      <w:r>
        <w:rPr>
          <w:rFonts w:ascii="Palatino Linotype" w:hAnsi="Palatino Linotype" w:cs="Arial"/>
          <w:b/>
          <w:i/>
          <w:lang w:val="es-ES"/>
        </w:rPr>
        <w:t>PAN</w:t>
      </w:r>
      <w:r w:rsidRPr="00583E3F">
        <w:rPr>
          <w:rFonts w:ascii="Palatino Linotype" w:hAnsi="Palatino Linotype" w:cs="Arial"/>
          <w:b/>
          <w:i/>
          <w:lang w:val="es-ES"/>
        </w:rPr>
        <w:t>/IP/2018</w:t>
      </w:r>
      <w:r w:rsidRPr="00583E3F">
        <w:rPr>
          <w:rFonts w:ascii="Palatino Linotype" w:hAnsi="Palatino Linotype" w:cs="Arial"/>
          <w:b/>
          <w:i/>
        </w:rPr>
        <w:t xml:space="preserve">= </w:t>
      </w:r>
      <w:r w:rsidRPr="00583E3F">
        <w:rPr>
          <w:rFonts w:ascii="Palatino Linotype" w:hAnsi="Palatino Linotype" w:cs="Arial"/>
          <w:b/>
          <w:bCs/>
          <w:i/>
        </w:rPr>
        <w:t>0</w:t>
      </w:r>
      <w:r>
        <w:rPr>
          <w:rFonts w:ascii="Palatino Linotype" w:hAnsi="Palatino Linotype" w:cs="Arial"/>
          <w:b/>
          <w:bCs/>
          <w:i/>
        </w:rPr>
        <w:t>2959</w:t>
      </w:r>
      <w:r w:rsidRPr="00583E3F">
        <w:rPr>
          <w:rFonts w:ascii="Palatino Linotype" w:hAnsi="Palatino Linotype" w:cs="Arial"/>
          <w:b/>
          <w:bCs/>
          <w:i/>
        </w:rPr>
        <w:t>/INFOEM/IP/RR/2018</w:t>
      </w:r>
    </w:p>
    <w:p w:rsidR="00AF3113" w:rsidRPr="00583E3F" w:rsidRDefault="00AF3113" w:rsidP="00AF3113">
      <w:pPr>
        <w:ind w:left="851" w:right="851"/>
        <w:jc w:val="both"/>
        <w:rPr>
          <w:rFonts w:ascii="Palatino Linotype" w:hAnsi="Palatino Linotype" w:cs="Arial"/>
          <w:i/>
          <w:sz w:val="22"/>
          <w:szCs w:val="22"/>
        </w:rPr>
      </w:pPr>
      <w:r w:rsidRPr="00583E3F">
        <w:rPr>
          <w:rFonts w:ascii="Palatino Linotype" w:hAnsi="Palatino Linotype"/>
          <w:i/>
          <w:color w:val="000000"/>
          <w:sz w:val="22"/>
          <w:szCs w:val="22"/>
        </w:rPr>
        <w:lastRenderedPageBreak/>
        <w:t>“…</w:t>
      </w:r>
      <w:r w:rsidRPr="003B2419">
        <w:rPr>
          <w:rFonts w:ascii="Palatino Linotype" w:hAnsi="Palatino Linotype"/>
          <w:i/>
          <w:color w:val="000000"/>
          <w:sz w:val="22"/>
          <w:szCs w:val="22"/>
        </w:rPr>
        <w:t>EN ATENCIÓN A SU SOLICITUD NO. 00078/PAN/IP/2018, ANEXO SÍRVASE ENCONTRAR ARCHIVO QUE DA RESPUESTA A SU AMABLE PETICIÓN</w:t>
      </w:r>
      <w:r w:rsidRPr="00767202">
        <w:rPr>
          <w:rFonts w:ascii="Palatino Linotype" w:hAnsi="Palatino Linotype"/>
          <w:i/>
          <w:color w:val="000000"/>
          <w:sz w:val="22"/>
          <w:szCs w:val="22"/>
        </w:rPr>
        <w:t>”</w:t>
      </w:r>
      <w:r>
        <w:rPr>
          <w:rFonts w:ascii="Palatino Linotype" w:hAnsi="Palatino Linotype"/>
          <w:i/>
          <w:color w:val="000000"/>
          <w:sz w:val="22"/>
          <w:szCs w:val="22"/>
        </w:rPr>
        <w:t>.</w:t>
      </w:r>
      <w:r w:rsidRPr="00583E3F">
        <w:rPr>
          <w:rFonts w:ascii="Palatino Linotype" w:hAnsi="Palatino Linotype"/>
          <w:i/>
          <w:color w:val="000000"/>
          <w:sz w:val="22"/>
          <w:szCs w:val="22"/>
        </w:rPr>
        <w:t>”</w:t>
      </w:r>
    </w:p>
    <w:p w:rsidR="00AF3113" w:rsidRDefault="00AF3113" w:rsidP="00AF3113">
      <w:pPr>
        <w:spacing w:before="240" w:after="240" w:line="360" w:lineRule="auto"/>
        <w:jc w:val="both"/>
        <w:rPr>
          <w:rFonts w:ascii="Palatino Linotype" w:hAnsi="Palatino Linotype"/>
        </w:rPr>
      </w:pPr>
      <w:r w:rsidRPr="003B2419">
        <w:rPr>
          <w:rFonts w:ascii="Palatino Linotype" w:hAnsi="Palatino Linotype" w:cs="Arial"/>
        </w:rPr>
        <w:t>Es de suma importancia mencionar que el Sujeto Obligado adjuntó los archivos electrónicos denominados “</w:t>
      </w:r>
      <w:hyperlink r:id="rId8" w:tgtFrame="_blank" w:history="1">
        <w:r w:rsidRPr="003B2419">
          <w:rPr>
            <w:rStyle w:val="Hipervnculo"/>
            <w:rFonts w:ascii="Palatino Linotype" w:hAnsi="Palatino Linotype" w:cs="Arial"/>
            <w:b/>
            <w:bCs/>
            <w:color w:val="67C19D"/>
          </w:rPr>
          <w:t>CONT. SAIMEX 78 18.pdf</w:t>
        </w:r>
      </w:hyperlink>
      <w:r w:rsidRPr="003B2419">
        <w:rPr>
          <w:rFonts w:ascii="Palatino Linotype" w:hAnsi="Palatino Linotype"/>
        </w:rPr>
        <w:t xml:space="preserve">”, </w:t>
      </w:r>
      <w:r w:rsidRPr="00214F46">
        <w:rPr>
          <w:rFonts w:ascii="Palatino Linotype" w:hAnsi="Palatino Linotype"/>
        </w:rPr>
        <w:t>a tr</w:t>
      </w:r>
      <w:r>
        <w:rPr>
          <w:rFonts w:ascii="Palatino Linotype" w:hAnsi="Palatino Linotype"/>
        </w:rPr>
        <w:t>avés del cual al Comisionada de la Comisión Auxiliar Electoral del Comité Directivo Estatal del Estado de México informa a la Unidad de Transparencia del Sujeto Obligado que da contestación a la solicitud en comento, adjuntando en formato digital el currículo con fotografía reciente de los precandidatos y candidatos a cargos de elección popular, en donde se precisa el cargo por el que se postula, el distrito electoral y municipio, agregando que por lo que se refiere a los puntos de la solicitud número 5, 6 y 7 no cuenta con dicha información.</w:t>
      </w:r>
    </w:p>
    <w:p w:rsidR="00AF3113" w:rsidRPr="00DB6E9D" w:rsidRDefault="00AF3113" w:rsidP="00AF3113">
      <w:pPr>
        <w:spacing w:before="240" w:after="240" w:line="360" w:lineRule="auto"/>
        <w:jc w:val="both"/>
        <w:rPr>
          <w:rFonts w:ascii="Palatino Linotype" w:hAnsi="Palatino Linotype" w:cs="Arial"/>
        </w:rPr>
      </w:pPr>
      <w:r>
        <w:rPr>
          <w:rFonts w:ascii="Palatino Linotype" w:hAnsi="Palatino Linotype"/>
        </w:rPr>
        <w:t>Cabe mencionar que agregó el currículum vitae de Edgar Armando Olvera Higuera, en el cual se dejaron visibles datos fotografía, estado civil, lugar y fecha de nacimiento, mismos que por su naturaleza debieron de clasificarse con confidenciales, en este mismo sentido es conveniente referir que proporcionó otro currículum vitae, en el que únicamente se aprecia la fotografía de una persona, sin que del referido documento se aprecie a quien corresponde.</w:t>
      </w:r>
    </w:p>
    <w:p w:rsidR="00AF3113" w:rsidRPr="00583E3F" w:rsidRDefault="00AF3113" w:rsidP="00AF3113">
      <w:pPr>
        <w:pStyle w:val="Prrafodelista"/>
        <w:autoSpaceDE w:val="0"/>
        <w:autoSpaceDN w:val="0"/>
        <w:adjustRightInd w:val="0"/>
        <w:ind w:left="1080" w:right="1043"/>
        <w:jc w:val="both"/>
        <w:rPr>
          <w:rFonts w:ascii="Palatino Linotype" w:hAnsi="Palatino Linotype" w:cs="Arial"/>
          <w:b/>
          <w:bCs/>
          <w:i/>
          <w:lang w:val="es-ES"/>
        </w:rPr>
      </w:pPr>
      <w:r w:rsidRPr="00583E3F">
        <w:rPr>
          <w:rFonts w:ascii="Palatino Linotype" w:hAnsi="Palatino Linotype" w:cs="Arial"/>
          <w:b/>
          <w:i/>
          <w:lang w:val="es-ES"/>
        </w:rPr>
        <w:t>00</w:t>
      </w:r>
      <w:r>
        <w:rPr>
          <w:rFonts w:ascii="Palatino Linotype" w:hAnsi="Palatino Linotype" w:cs="Arial"/>
          <w:b/>
          <w:i/>
          <w:lang w:val="es-ES"/>
        </w:rPr>
        <w:t>079</w:t>
      </w:r>
      <w:r w:rsidRPr="00583E3F">
        <w:rPr>
          <w:rFonts w:ascii="Palatino Linotype" w:hAnsi="Palatino Linotype" w:cs="Arial"/>
          <w:b/>
          <w:i/>
          <w:lang w:val="es-ES"/>
        </w:rPr>
        <w:t>/</w:t>
      </w:r>
      <w:r>
        <w:rPr>
          <w:rFonts w:ascii="Palatino Linotype" w:hAnsi="Palatino Linotype" w:cs="Arial"/>
          <w:b/>
          <w:i/>
          <w:lang w:val="es-ES"/>
        </w:rPr>
        <w:t>PAN</w:t>
      </w:r>
      <w:r w:rsidRPr="00583E3F">
        <w:rPr>
          <w:rFonts w:ascii="Palatino Linotype" w:hAnsi="Palatino Linotype" w:cs="Arial"/>
          <w:b/>
          <w:i/>
          <w:lang w:val="es-ES"/>
        </w:rPr>
        <w:t xml:space="preserve">/IP/2018= </w:t>
      </w:r>
      <w:r w:rsidRPr="00583E3F">
        <w:rPr>
          <w:rFonts w:ascii="Palatino Linotype" w:hAnsi="Palatino Linotype" w:cs="Arial"/>
          <w:b/>
          <w:bCs/>
          <w:i/>
          <w:lang w:val="es-ES"/>
        </w:rPr>
        <w:t>0</w:t>
      </w:r>
      <w:r>
        <w:rPr>
          <w:rFonts w:ascii="Palatino Linotype" w:hAnsi="Palatino Linotype" w:cs="Arial"/>
          <w:b/>
          <w:bCs/>
          <w:i/>
          <w:lang w:val="es-ES"/>
        </w:rPr>
        <w:t>2960</w:t>
      </w:r>
      <w:r w:rsidRPr="00583E3F">
        <w:rPr>
          <w:rFonts w:ascii="Palatino Linotype" w:hAnsi="Palatino Linotype" w:cs="Arial"/>
          <w:b/>
          <w:bCs/>
          <w:i/>
          <w:lang w:val="es-ES"/>
        </w:rPr>
        <w:t>/INFOEM/IP/RR/2018</w:t>
      </w:r>
    </w:p>
    <w:p w:rsidR="00AF3113" w:rsidRPr="00583E3F" w:rsidRDefault="00AF3113" w:rsidP="00AF3113">
      <w:pPr>
        <w:ind w:left="851" w:right="851"/>
        <w:jc w:val="both"/>
        <w:rPr>
          <w:rFonts w:ascii="Palatino Linotype" w:hAnsi="Palatino Linotype" w:cs="Arial"/>
          <w:i/>
          <w:sz w:val="22"/>
          <w:szCs w:val="22"/>
        </w:rPr>
      </w:pPr>
      <w:r w:rsidRPr="00583E3F">
        <w:rPr>
          <w:rFonts w:ascii="Palatino Linotype" w:hAnsi="Palatino Linotype"/>
          <w:i/>
          <w:color w:val="000000"/>
          <w:sz w:val="22"/>
          <w:szCs w:val="22"/>
        </w:rPr>
        <w:t>“…</w:t>
      </w:r>
      <w:r w:rsidRPr="003B2419">
        <w:rPr>
          <w:rFonts w:ascii="Palatino Linotype" w:hAnsi="Palatino Linotype"/>
          <w:i/>
          <w:color w:val="000000"/>
          <w:sz w:val="22"/>
          <w:szCs w:val="22"/>
        </w:rPr>
        <w:t>EN ATENCIÓN A SU SOLICITUD NO. 00079/PAN/IP/2018, ANEXO SÍRVASE ENCONTRAR ARCHIVO QUE DA RESPUESTA A SU AMABLE PETICIÓN</w:t>
      </w:r>
      <w:r w:rsidRPr="00583E3F">
        <w:rPr>
          <w:rFonts w:ascii="Palatino Linotype" w:hAnsi="Palatino Linotype"/>
          <w:i/>
          <w:color w:val="000000"/>
          <w:sz w:val="22"/>
          <w:szCs w:val="22"/>
        </w:rPr>
        <w:t>.”</w:t>
      </w:r>
    </w:p>
    <w:p w:rsidR="00AF3113" w:rsidRDefault="00AF3113" w:rsidP="00AF3113">
      <w:pPr>
        <w:spacing w:before="240" w:after="240" w:line="360" w:lineRule="auto"/>
        <w:jc w:val="both"/>
        <w:rPr>
          <w:rFonts w:ascii="Palatino Linotype" w:hAnsi="Palatino Linotype"/>
        </w:rPr>
      </w:pPr>
      <w:r w:rsidRPr="003B2419">
        <w:rPr>
          <w:rFonts w:ascii="Palatino Linotype" w:hAnsi="Palatino Linotype" w:cs="Arial"/>
        </w:rPr>
        <w:t>Es de suma importancia mencionar que el Sujeto Obligado adjuntó los archivos electrónicos denominados “</w:t>
      </w:r>
      <w:hyperlink r:id="rId9" w:tgtFrame="_blank" w:history="1">
        <w:r w:rsidRPr="003B2419">
          <w:rPr>
            <w:rStyle w:val="Hipervnculo"/>
            <w:rFonts w:ascii="Palatino Linotype" w:hAnsi="Palatino Linotype" w:cs="Arial"/>
            <w:b/>
            <w:bCs/>
            <w:color w:val="67C19D"/>
          </w:rPr>
          <w:t>CONT. SAIMEX 79 18.pdf</w:t>
        </w:r>
      </w:hyperlink>
      <w:r w:rsidRPr="003B2419">
        <w:rPr>
          <w:rFonts w:ascii="Palatino Linotype" w:hAnsi="Palatino Linotype"/>
        </w:rPr>
        <w:t>”</w:t>
      </w:r>
      <w:r w:rsidRPr="003B2419">
        <w:rPr>
          <w:rFonts w:ascii="Palatino Linotype" w:hAnsi="Palatino Linotype" w:cs="Arial"/>
        </w:rPr>
        <w:t xml:space="preserve">, </w:t>
      </w:r>
      <w:r w:rsidRPr="00214F46">
        <w:rPr>
          <w:rFonts w:ascii="Palatino Linotype" w:hAnsi="Palatino Linotype"/>
        </w:rPr>
        <w:t>el cual</w:t>
      </w:r>
      <w:r>
        <w:rPr>
          <w:rFonts w:ascii="Palatino Linotype" w:hAnsi="Palatino Linotype"/>
        </w:rPr>
        <w:t xml:space="preserve"> contiene el oficio de fecha veinte de agosto, por medio del cual la Comisionada de la Comisión Auxiliar </w:t>
      </w:r>
      <w:r>
        <w:rPr>
          <w:rFonts w:ascii="Palatino Linotype" w:hAnsi="Palatino Linotype"/>
        </w:rPr>
        <w:lastRenderedPageBreak/>
        <w:t>Electoral del Comité Directivo Estatal del Estado de México informa a la Unidad de Transparencia del Sujeto Obligado que da contestación a la solicitud en comento, adjuntando en formato digital el currículo con fotografía reciente de los precandidatos y candidatos a cargos de elección popular, en donde se precisa el cargo por el que se postula, el distrito electoral y municipio, agregando que por lo que se refiere a los puntos de la solicitud número 5, 6 y 7 no cuenta con dicha información.</w:t>
      </w:r>
    </w:p>
    <w:p w:rsidR="00AF3113" w:rsidRPr="00DB6E9D" w:rsidRDefault="00AF3113" w:rsidP="00AF3113">
      <w:pPr>
        <w:spacing w:before="240" w:after="240" w:line="360" w:lineRule="auto"/>
        <w:jc w:val="both"/>
        <w:rPr>
          <w:rFonts w:ascii="Palatino Linotype" w:hAnsi="Palatino Linotype" w:cs="Arial"/>
        </w:rPr>
      </w:pPr>
      <w:r>
        <w:rPr>
          <w:rFonts w:ascii="Palatino Linotype" w:hAnsi="Palatino Linotype"/>
        </w:rPr>
        <w:t xml:space="preserve">Es de mencionar que agregó el currículum vitae de Anuar Roberto Azar Figueroa, Brenda Escamilla </w:t>
      </w:r>
      <w:proofErr w:type="spellStart"/>
      <w:r>
        <w:rPr>
          <w:rFonts w:ascii="Palatino Linotype" w:hAnsi="Palatino Linotype"/>
        </w:rPr>
        <w:t>Samano</w:t>
      </w:r>
      <w:proofErr w:type="spellEnd"/>
      <w:r>
        <w:rPr>
          <w:rFonts w:ascii="Palatino Linotype" w:hAnsi="Palatino Linotype"/>
        </w:rPr>
        <w:t xml:space="preserve">, Ingrid </w:t>
      </w:r>
      <w:proofErr w:type="spellStart"/>
      <w:r>
        <w:rPr>
          <w:rFonts w:ascii="Palatino Linotype" w:hAnsi="Palatino Linotype"/>
        </w:rPr>
        <w:t>Krasopani</w:t>
      </w:r>
      <w:proofErr w:type="spellEnd"/>
      <w:r>
        <w:rPr>
          <w:rFonts w:ascii="Palatino Linotype" w:hAnsi="Palatino Linotype"/>
        </w:rPr>
        <w:t xml:space="preserve"> </w:t>
      </w:r>
      <w:proofErr w:type="spellStart"/>
      <w:r>
        <w:rPr>
          <w:rFonts w:ascii="Palatino Linotype" w:hAnsi="Palatino Linotype"/>
        </w:rPr>
        <w:t>Schemelensky</w:t>
      </w:r>
      <w:proofErr w:type="spellEnd"/>
      <w:r>
        <w:rPr>
          <w:rFonts w:ascii="Palatino Linotype" w:hAnsi="Palatino Linotype"/>
        </w:rPr>
        <w:t xml:space="preserve">, Karla Leticia </w:t>
      </w:r>
      <w:proofErr w:type="spellStart"/>
      <w:r>
        <w:rPr>
          <w:rFonts w:ascii="Palatino Linotype" w:hAnsi="Palatino Linotype"/>
        </w:rPr>
        <w:t>Fiesco</w:t>
      </w:r>
      <w:proofErr w:type="spellEnd"/>
      <w:r>
        <w:rPr>
          <w:rFonts w:ascii="Palatino Linotype" w:hAnsi="Palatino Linotype"/>
        </w:rPr>
        <w:t xml:space="preserve"> García, </w:t>
      </w:r>
      <w:proofErr w:type="spellStart"/>
      <w:r>
        <w:rPr>
          <w:rFonts w:ascii="Palatino Linotype" w:hAnsi="Palatino Linotype"/>
        </w:rPr>
        <w:t>Renee</w:t>
      </w:r>
      <w:proofErr w:type="spellEnd"/>
      <w:r>
        <w:rPr>
          <w:rFonts w:ascii="Palatino Linotype" w:hAnsi="Palatino Linotype"/>
        </w:rPr>
        <w:t xml:space="preserve"> Alfonso Rodríguez Yáñez, en los cuales se dejaron visibles datos fotografía, estado civil, lugar y fecha de nacimiento, mismo que por su naturaleza debieron de clasificarse con confidenciales.</w:t>
      </w:r>
    </w:p>
    <w:p w:rsidR="00AF3113" w:rsidRPr="00DB6E9D" w:rsidRDefault="00AF3113" w:rsidP="00AF3113">
      <w:pPr>
        <w:spacing w:before="240" w:after="240" w:line="360" w:lineRule="auto"/>
        <w:jc w:val="both"/>
        <w:rPr>
          <w:rFonts w:ascii="Palatino Linotype" w:hAnsi="Palatino Linotype"/>
        </w:rPr>
      </w:pPr>
      <w:r>
        <w:rPr>
          <w:rFonts w:ascii="Palatino Linotype" w:hAnsi="Palatino Linotype"/>
          <w:b/>
        </w:rPr>
        <w:t>3</w:t>
      </w:r>
      <w:r w:rsidRPr="00583E3F">
        <w:rPr>
          <w:rFonts w:ascii="Palatino Linotype" w:hAnsi="Palatino Linotype" w:cs="Arial"/>
          <w:b/>
        </w:rPr>
        <w:t xml:space="preserve">. Interposición de los recursos de revisión. </w:t>
      </w:r>
      <w:r w:rsidRPr="00583E3F">
        <w:rPr>
          <w:rFonts w:ascii="Palatino Linotype" w:hAnsi="Palatino Linotype" w:cs="Arial"/>
        </w:rPr>
        <w:t xml:space="preserve">Inconforme el solicitante con las respuestas del Sujeto Obligado interpuso recursos de revisión a través del SAIMEX en fecha </w:t>
      </w:r>
      <w:r>
        <w:rPr>
          <w:rFonts w:ascii="Palatino Linotype" w:hAnsi="Palatino Linotype" w:cs="Arial"/>
        </w:rPr>
        <w:t xml:space="preserve">veintiuno de agosto </w:t>
      </w:r>
      <w:r w:rsidRPr="00583E3F">
        <w:rPr>
          <w:rFonts w:ascii="Palatino Linotype" w:hAnsi="Palatino Linotype" w:cs="Arial"/>
        </w:rPr>
        <w:t>de dos mil dieciocho, expresando lo siguiente:</w:t>
      </w:r>
    </w:p>
    <w:p w:rsidR="00AF3113" w:rsidRPr="00583E3F" w:rsidRDefault="00AF3113" w:rsidP="00AF3113">
      <w:pPr>
        <w:spacing w:line="360" w:lineRule="auto"/>
        <w:rPr>
          <w:rFonts w:ascii="Palatino Linotype" w:hAnsi="Palatino Linotype" w:cs="Arial"/>
          <w:b/>
        </w:rPr>
      </w:pPr>
      <w:r w:rsidRPr="00583E3F">
        <w:rPr>
          <w:rFonts w:ascii="Palatino Linotype" w:hAnsi="Palatino Linotype" w:cs="Arial"/>
          <w:b/>
        </w:rPr>
        <w:t>a) Actos impugnados.</w:t>
      </w:r>
    </w:p>
    <w:p w:rsidR="00AF3113" w:rsidRPr="00583E3F" w:rsidRDefault="00AF3113" w:rsidP="00AF3113">
      <w:pPr>
        <w:spacing w:before="240" w:after="240"/>
        <w:ind w:right="1043"/>
        <w:jc w:val="both"/>
        <w:rPr>
          <w:rFonts w:ascii="Palatino Linotype" w:hAnsi="Palatino Linotype" w:cs="Arial"/>
          <w:b/>
          <w:bCs/>
          <w:i/>
        </w:rPr>
      </w:pPr>
      <w:r w:rsidRPr="00583E3F">
        <w:rPr>
          <w:rFonts w:ascii="Palatino Linotype" w:hAnsi="Palatino Linotype" w:cs="Arial"/>
          <w:b/>
          <w:bCs/>
          <w:i/>
        </w:rPr>
        <w:t xml:space="preserve">                   0</w:t>
      </w:r>
      <w:r>
        <w:rPr>
          <w:rFonts w:ascii="Palatino Linotype" w:hAnsi="Palatino Linotype" w:cs="Arial"/>
          <w:b/>
          <w:bCs/>
          <w:i/>
        </w:rPr>
        <w:t>2959</w:t>
      </w:r>
      <w:r w:rsidRPr="00583E3F">
        <w:rPr>
          <w:rFonts w:ascii="Palatino Linotype" w:hAnsi="Palatino Linotype" w:cs="Arial"/>
          <w:b/>
          <w:bCs/>
          <w:i/>
        </w:rPr>
        <w:t>/INFOEM/IP/RR/2018</w:t>
      </w:r>
    </w:p>
    <w:p w:rsidR="00AF3113" w:rsidRPr="00583E3F" w:rsidRDefault="00AF3113" w:rsidP="00AF3113">
      <w:pPr>
        <w:pStyle w:val="Prrafodelista"/>
        <w:spacing w:before="240" w:after="240"/>
        <w:ind w:left="1080" w:right="1043"/>
        <w:jc w:val="both"/>
        <w:rPr>
          <w:rFonts w:ascii="Palatino Linotype" w:hAnsi="Palatino Linotype" w:cs="Arial"/>
          <w:b/>
          <w:bCs/>
          <w:i/>
        </w:rPr>
      </w:pPr>
      <w:r w:rsidRPr="00583E3F">
        <w:rPr>
          <w:rFonts w:ascii="Palatino Linotype" w:hAnsi="Palatino Linotype"/>
          <w:i/>
        </w:rPr>
        <w:t>“</w:t>
      </w:r>
      <w:r w:rsidRPr="003B2419">
        <w:rPr>
          <w:rFonts w:ascii="Palatino Linotype" w:hAnsi="Palatino Linotype"/>
          <w:i/>
          <w:lang w:val="es-ES"/>
        </w:rPr>
        <w:t>respuesta a la solicitud de información</w:t>
      </w:r>
      <w:r w:rsidRPr="00583E3F">
        <w:rPr>
          <w:rFonts w:ascii="Palatino Linotype" w:hAnsi="Palatino Linotype"/>
          <w:i/>
        </w:rPr>
        <w:t>.</w:t>
      </w:r>
      <w:r w:rsidRPr="00583E3F">
        <w:rPr>
          <w:rFonts w:ascii="Palatino Linotype" w:hAnsi="Palatino Linotype" w:cs="Arial"/>
          <w:i/>
        </w:rPr>
        <w:t>” (</w:t>
      </w:r>
      <w:proofErr w:type="gramStart"/>
      <w:r w:rsidRPr="00583E3F">
        <w:rPr>
          <w:rFonts w:ascii="Palatino Linotype" w:hAnsi="Palatino Linotype" w:cs="Arial"/>
          <w:i/>
        </w:rPr>
        <w:t>sic</w:t>
      </w:r>
      <w:proofErr w:type="gramEnd"/>
      <w:r w:rsidRPr="00583E3F">
        <w:rPr>
          <w:rFonts w:ascii="Palatino Linotype" w:hAnsi="Palatino Linotype" w:cs="Arial"/>
          <w:i/>
        </w:rPr>
        <w:t>)</w:t>
      </w:r>
    </w:p>
    <w:p w:rsidR="00AF3113" w:rsidRPr="00583E3F" w:rsidRDefault="00AF3113" w:rsidP="00AF3113">
      <w:pPr>
        <w:pStyle w:val="Prrafodelista"/>
        <w:spacing w:before="240" w:after="240"/>
        <w:ind w:left="1080" w:right="1043"/>
        <w:jc w:val="both"/>
        <w:rPr>
          <w:rFonts w:ascii="Palatino Linotype" w:hAnsi="Palatino Linotype" w:cs="Arial"/>
          <w:b/>
          <w:bCs/>
          <w:i/>
        </w:rPr>
      </w:pPr>
      <w:r w:rsidRPr="00583E3F">
        <w:rPr>
          <w:rFonts w:ascii="Palatino Linotype" w:hAnsi="Palatino Linotype" w:cs="Arial"/>
          <w:b/>
          <w:bCs/>
          <w:i/>
        </w:rPr>
        <w:t>0</w:t>
      </w:r>
      <w:r>
        <w:rPr>
          <w:rFonts w:ascii="Palatino Linotype" w:hAnsi="Palatino Linotype" w:cs="Arial"/>
          <w:b/>
          <w:bCs/>
          <w:i/>
        </w:rPr>
        <w:t>2960</w:t>
      </w:r>
      <w:r w:rsidRPr="00583E3F">
        <w:rPr>
          <w:rFonts w:ascii="Palatino Linotype" w:hAnsi="Palatino Linotype" w:cs="Arial"/>
          <w:b/>
          <w:bCs/>
          <w:i/>
        </w:rPr>
        <w:t>/INFOEM/IP/RR/2018</w:t>
      </w:r>
    </w:p>
    <w:p w:rsidR="00AF3113" w:rsidRPr="00583E3F" w:rsidRDefault="00AF3113" w:rsidP="00AF3113">
      <w:pPr>
        <w:pStyle w:val="Prrafodelista"/>
        <w:spacing w:before="240" w:after="240"/>
        <w:ind w:left="1080" w:right="1043"/>
        <w:jc w:val="both"/>
        <w:rPr>
          <w:rFonts w:ascii="Palatino Linotype" w:hAnsi="Palatino Linotype" w:cs="Arial"/>
          <w:i/>
        </w:rPr>
      </w:pPr>
      <w:r w:rsidRPr="00583E3F">
        <w:rPr>
          <w:rFonts w:ascii="Palatino Linotype" w:hAnsi="Palatino Linotype"/>
          <w:i/>
        </w:rPr>
        <w:t>“</w:t>
      </w:r>
      <w:r w:rsidRPr="003B2419">
        <w:rPr>
          <w:rFonts w:ascii="Palatino Linotype" w:hAnsi="Palatino Linotype"/>
          <w:i/>
          <w:lang w:val="es-ES"/>
        </w:rPr>
        <w:t>RESPUESTA A LA SOLICITUD DE INFORMACION</w:t>
      </w:r>
      <w:r w:rsidRPr="00583E3F">
        <w:rPr>
          <w:rFonts w:ascii="Palatino Linotype" w:hAnsi="Palatino Linotype"/>
          <w:i/>
        </w:rPr>
        <w:t>.</w:t>
      </w:r>
      <w:r w:rsidRPr="00583E3F">
        <w:rPr>
          <w:rFonts w:ascii="Palatino Linotype" w:hAnsi="Palatino Linotype" w:cs="Arial"/>
          <w:i/>
        </w:rPr>
        <w:t>” (</w:t>
      </w:r>
      <w:proofErr w:type="gramStart"/>
      <w:r w:rsidRPr="00583E3F">
        <w:rPr>
          <w:rFonts w:ascii="Palatino Linotype" w:hAnsi="Palatino Linotype" w:cs="Arial"/>
          <w:i/>
        </w:rPr>
        <w:t>sic</w:t>
      </w:r>
      <w:proofErr w:type="gramEnd"/>
      <w:r w:rsidRPr="00583E3F">
        <w:rPr>
          <w:rFonts w:ascii="Palatino Linotype" w:hAnsi="Palatino Linotype" w:cs="Arial"/>
          <w:i/>
        </w:rPr>
        <w:t>)</w:t>
      </w:r>
    </w:p>
    <w:p w:rsidR="00AF3113" w:rsidRPr="00583E3F" w:rsidRDefault="00AF3113" w:rsidP="00AF3113">
      <w:pPr>
        <w:spacing w:line="360" w:lineRule="auto"/>
        <w:jc w:val="both"/>
        <w:rPr>
          <w:rFonts w:ascii="Palatino Linotype" w:hAnsi="Palatino Linotype" w:cs="Arial"/>
          <w:b/>
        </w:rPr>
      </w:pPr>
      <w:r w:rsidRPr="00583E3F">
        <w:rPr>
          <w:rFonts w:ascii="Palatino Linotype" w:hAnsi="Palatino Linotype" w:cs="Arial"/>
          <w:b/>
        </w:rPr>
        <w:t>b) Motivos de inconformidad.</w:t>
      </w:r>
    </w:p>
    <w:p w:rsidR="00AF3113" w:rsidRPr="00583E3F" w:rsidRDefault="00AF3113" w:rsidP="00AF3113">
      <w:pPr>
        <w:pStyle w:val="Prrafodelista"/>
        <w:spacing w:before="240" w:after="240"/>
        <w:ind w:left="1080" w:right="1043"/>
        <w:jc w:val="both"/>
        <w:rPr>
          <w:rFonts w:ascii="Palatino Linotype" w:hAnsi="Palatino Linotype" w:cs="Arial"/>
          <w:b/>
          <w:bCs/>
          <w:i/>
        </w:rPr>
      </w:pPr>
      <w:r w:rsidRPr="00583E3F">
        <w:rPr>
          <w:rFonts w:ascii="Palatino Linotype" w:hAnsi="Palatino Linotype" w:cs="Arial"/>
          <w:b/>
          <w:bCs/>
          <w:i/>
        </w:rPr>
        <w:t>0</w:t>
      </w:r>
      <w:r>
        <w:rPr>
          <w:rFonts w:ascii="Palatino Linotype" w:hAnsi="Palatino Linotype" w:cs="Arial"/>
          <w:b/>
          <w:bCs/>
          <w:i/>
        </w:rPr>
        <w:t>2959</w:t>
      </w:r>
      <w:r w:rsidRPr="00583E3F">
        <w:rPr>
          <w:rFonts w:ascii="Palatino Linotype" w:hAnsi="Palatino Linotype" w:cs="Arial"/>
          <w:b/>
          <w:bCs/>
          <w:i/>
        </w:rPr>
        <w:t>/INFOEM/IP/RR/2018</w:t>
      </w:r>
    </w:p>
    <w:p w:rsidR="00AF3113" w:rsidRPr="00583E3F" w:rsidRDefault="00AF3113" w:rsidP="00AF3113">
      <w:pPr>
        <w:pStyle w:val="Prrafodelista"/>
        <w:spacing w:before="240" w:after="240"/>
        <w:ind w:left="1080" w:right="1043"/>
        <w:jc w:val="both"/>
        <w:rPr>
          <w:rFonts w:ascii="Palatino Linotype" w:hAnsi="Palatino Linotype" w:cs="Arial"/>
          <w:bCs/>
          <w:i/>
        </w:rPr>
      </w:pPr>
      <w:r w:rsidRPr="00583E3F">
        <w:rPr>
          <w:rFonts w:ascii="Palatino Linotype" w:hAnsi="Palatino Linotype" w:cs="Arial"/>
          <w:bCs/>
          <w:i/>
        </w:rPr>
        <w:lastRenderedPageBreak/>
        <w:t>“</w:t>
      </w:r>
      <w:r w:rsidRPr="003B2419">
        <w:rPr>
          <w:rFonts w:ascii="Palatino Linotype" w:hAnsi="Palatino Linotype"/>
          <w:i/>
          <w:lang w:val="es-ES"/>
        </w:rPr>
        <w:t xml:space="preserve">La información que me proporcionan es ilegible e incompleta, </w:t>
      </w:r>
      <w:proofErr w:type="spellStart"/>
      <w:r w:rsidRPr="003B2419">
        <w:rPr>
          <w:rFonts w:ascii="Palatino Linotype" w:hAnsi="Palatino Linotype"/>
          <w:i/>
          <w:lang w:val="es-ES"/>
        </w:rPr>
        <w:t>ademas</w:t>
      </w:r>
      <w:proofErr w:type="spellEnd"/>
      <w:r w:rsidRPr="003B2419">
        <w:rPr>
          <w:rFonts w:ascii="Palatino Linotype" w:hAnsi="Palatino Linotype"/>
          <w:i/>
          <w:lang w:val="es-ES"/>
        </w:rPr>
        <w:t xml:space="preserve"> de ser una de las obligaciones que marca la ley de transparencia y la cual debe estar publicada en su portal de </w:t>
      </w:r>
      <w:proofErr w:type="spellStart"/>
      <w:r w:rsidRPr="003B2419">
        <w:rPr>
          <w:rFonts w:ascii="Palatino Linotype" w:hAnsi="Palatino Linotype"/>
          <w:i/>
          <w:lang w:val="es-ES"/>
        </w:rPr>
        <w:t>ipomex</w:t>
      </w:r>
      <w:proofErr w:type="spellEnd"/>
      <w:r w:rsidRPr="003B2419">
        <w:rPr>
          <w:rFonts w:ascii="Palatino Linotype" w:hAnsi="Palatino Linotype"/>
          <w:i/>
          <w:lang w:val="es-ES"/>
        </w:rPr>
        <w:t xml:space="preserve"> y aprovecho la ocasión para que el órgano garante revise mencionada </w:t>
      </w:r>
      <w:proofErr w:type="spellStart"/>
      <w:r w:rsidRPr="003B2419">
        <w:rPr>
          <w:rFonts w:ascii="Palatino Linotype" w:hAnsi="Palatino Linotype"/>
          <w:i/>
          <w:lang w:val="es-ES"/>
        </w:rPr>
        <w:t>pagina</w:t>
      </w:r>
      <w:proofErr w:type="spellEnd"/>
      <w:r w:rsidRPr="003B2419">
        <w:rPr>
          <w:rFonts w:ascii="Palatino Linotype" w:hAnsi="Palatino Linotype"/>
          <w:i/>
          <w:lang w:val="es-ES"/>
        </w:rPr>
        <w:t xml:space="preserve"> ya si así presentan la información cuartan el derecho de todos los ciudadanos a la información publica</w:t>
      </w:r>
      <w:r w:rsidRPr="00583E3F">
        <w:rPr>
          <w:rFonts w:ascii="Palatino Linotype" w:hAnsi="Palatino Linotype"/>
          <w:i/>
        </w:rPr>
        <w:t>.</w:t>
      </w:r>
      <w:r w:rsidRPr="00583E3F">
        <w:rPr>
          <w:rFonts w:ascii="Palatino Linotype" w:hAnsi="Palatino Linotype" w:cs="Arial"/>
          <w:i/>
        </w:rPr>
        <w:t>” (</w:t>
      </w:r>
      <w:proofErr w:type="gramStart"/>
      <w:r w:rsidRPr="00583E3F">
        <w:rPr>
          <w:rFonts w:ascii="Palatino Linotype" w:hAnsi="Palatino Linotype" w:cs="Arial"/>
          <w:i/>
        </w:rPr>
        <w:t>sic</w:t>
      </w:r>
      <w:proofErr w:type="gramEnd"/>
      <w:r w:rsidRPr="00583E3F">
        <w:rPr>
          <w:rFonts w:ascii="Palatino Linotype" w:hAnsi="Palatino Linotype" w:cs="Arial"/>
          <w:i/>
        </w:rPr>
        <w:t>)</w:t>
      </w:r>
    </w:p>
    <w:p w:rsidR="00AF3113" w:rsidRPr="00583E3F" w:rsidRDefault="00AF3113" w:rsidP="00AF3113">
      <w:pPr>
        <w:pStyle w:val="Prrafodelista"/>
        <w:spacing w:before="240" w:after="240"/>
        <w:ind w:left="1080" w:right="1043"/>
        <w:jc w:val="both"/>
        <w:rPr>
          <w:rFonts w:ascii="Palatino Linotype" w:hAnsi="Palatino Linotype" w:cs="Arial"/>
          <w:b/>
          <w:bCs/>
          <w:i/>
        </w:rPr>
      </w:pPr>
      <w:r w:rsidRPr="00583E3F">
        <w:rPr>
          <w:rFonts w:ascii="Palatino Linotype" w:hAnsi="Palatino Linotype" w:cs="Arial"/>
          <w:b/>
          <w:bCs/>
          <w:i/>
        </w:rPr>
        <w:t>0</w:t>
      </w:r>
      <w:r>
        <w:rPr>
          <w:rFonts w:ascii="Palatino Linotype" w:hAnsi="Palatino Linotype" w:cs="Arial"/>
          <w:b/>
          <w:bCs/>
          <w:i/>
        </w:rPr>
        <w:t>2960</w:t>
      </w:r>
      <w:r w:rsidRPr="00583E3F">
        <w:rPr>
          <w:rFonts w:ascii="Palatino Linotype" w:hAnsi="Palatino Linotype" w:cs="Arial"/>
          <w:b/>
          <w:bCs/>
          <w:i/>
        </w:rPr>
        <w:t>/INFOEM/IP/RR/2018</w:t>
      </w:r>
    </w:p>
    <w:p w:rsidR="00AF3113" w:rsidRPr="00583E3F" w:rsidRDefault="00AF3113" w:rsidP="00AF3113">
      <w:pPr>
        <w:pStyle w:val="Prrafodelista"/>
        <w:spacing w:before="240" w:after="240"/>
        <w:ind w:left="1080" w:right="1043"/>
        <w:jc w:val="both"/>
        <w:rPr>
          <w:rFonts w:ascii="Palatino Linotype" w:hAnsi="Palatino Linotype" w:cs="Arial"/>
          <w:i/>
        </w:rPr>
      </w:pPr>
      <w:r w:rsidRPr="00583E3F">
        <w:rPr>
          <w:rFonts w:ascii="Palatino Linotype" w:hAnsi="Palatino Linotype" w:cs="Arial"/>
          <w:bCs/>
          <w:i/>
        </w:rPr>
        <w:t>“</w:t>
      </w:r>
      <w:r w:rsidRPr="003B2419">
        <w:rPr>
          <w:rFonts w:ascii="Palatino Linotype" w:hAnsi="Palatino Linotype"/>
          <w:i/>
          <w:lang w:val="es-ES"/>
        </w:rPr>
        <w:t xml:space="preserve">La respuesta es ilegible no </w:t>
      </w:r>
      <w:proofErr w:type="spellStart"/>
      <w:r w:rsidRPr="003B2419">
        <w:rPr>
          <w:rFonts w:ascii="Palatino Linotype" w:hAnsi="Palatino Linotype"/>
          <w:i/>
          <w:lang w:val="es-ES"/>
        </w:rPr>
        <w:t>esta</w:t>
      </w:r>
      <w:proofErr w:type="spellEnd"/>
      <w:r w:rsidRPr="003B2419">
        <w:rPr>
          <w:rFonts w:ascii="Palatino Linotype" w:hAnsi="Palatino Linotype"/>
          <w:i/>
          <w:lang w:val="es-ES"/>
        </w:rPr>
        <w:t xml:space="preserve"> completa y no dudo que quieran argumentar que el pasarla a un documento e </w:t>
      </w:r>
      <w:proofErr w:type="spellStart"/>
      <w:r w:rsidRPr="003B2419">
        <w:rPr>
          <w:rFonts w:ascii="Palatino Linotype" w:hAnsi="Palatino Linotype"/>
          <w:i/>
          <w:lang w:val="es-ES"/>
        </w:rPr>
        <w:t>word</w:t>
      </w:r>
      <w:proofErr w:type="spellEnd"/>
      <w:r w:rsidRPr="003B2419">
        <w:rPr>
          <w:rFonts w:ascii="Palatino Linotype" w:hAnsi="Palatino Linotype"/>
          <w:i/>
          <w:lang w:val="es-ES"/>
        </w:rPr>
        <w:t xml:space="preserve"> sea procesar la información pero aun y con ese argumento sigue siendo ilegible e incompleta y refiero que es una obligación de transparencia la información solicitada y que en su momento la consulte en su </w:t>
      </w:r>
      <w:proofErr w:type="spellStart"/>
      <w:r w:rsidRPr="003B2419">
        <w:rPr>
          <w:rFonts w:ascii="Palatino Linotype" w:hAnsi="Palatino Linotype"/>
          <w:i/>
          <w:lang w:val="es-ES"/>
        </w:rPr>
        <w:t>pagina</w:t>
      </w:r>
      <w:proofErr w:type="spellEnd"/>
      <w:r w:rsidRPr="003B2419">
        <w:rPr>
          <w:rFonts w:ascii="Palatino Linotype" w:hAnsi="Palatino Linotype"/>
          <w:i/>
          <w:lang w:val="es-ES"/>
        </w:rPr>
        <w:t xml:space="preserve"> de </w:t>
      </w:r>
      <w:proofErr w:type="spellStart"/>
      <w:r w:rsidRPr="003B2419">
        <w:rPr>
          <w:rFonts w:ascii="Palatino Linotype" w:hAnsi="Palatino Linotype"/>
          <w:i/>
          <w:lang w:val="es-ES"/>
        </w:rPr>
        <w:t>ipomex</w:t>
      </w:r>
      <w:proofErr w:type="spellEnd"/>
      <w:r w:rsidRPr="003B2419">
        <w:rPr>
          <w:rFonts w:ascii="Palatino Linotype" w:hAnsi="Palatino Linotype"/>
          <w:i/>
          <w:lang w:val="es-ES"/>
        </w:rPr>
        <w:t xml:space="preserve"> la cual esta terriblemente incompleta como la respuesta a mi solicitud</w:t>
      </w:r>
      <w:r w:rsidRPr="00583E3F">
        <w:rPr>
          <w:rFonts w:ascii="Palatino Linotype" w:hAnsi="Palatino Linotype"/>
          <w:i/>
        </w:rPr>
        <w:t>.</w:t>
      </w:r>
      <w:r w:rsidRPr="00583E3F">
        <w:rPr>
          <w:rFonts w:ascii="Palatino Linotype" w:hAnsi="Palatino Linotype" w:cs="Arial"/>
          <w:i/>
        </w:rPr>
        <w:t>” (</w:t>
      </w:r>
      <w:proofErr w:type="gramStart"/>
      <w:r w:rsidRPr="00583E3F">
        <w:rPr>
          <w:rFonts w:ascii="Palatino Linotype" w:hAnsi="Palatino Linotype" w:cs="Arial"/>
          <w:i/>
        </w:rPr>
        <w:t>sic</w:t>
      </w:r>
      <w:proofErr w:type="gramEnd"/>
      <w:r w:rsidRPr="00583E3F">
        <w:rPr>
          <w:rFonts w:ascii="Palatino Linotype" w:hAnsi="Palatino Linotype" w:cs="Arial"/>
          <w:i/>
        </w:rPr>
        <w:t>)</w:t>
      </w:r>
    </w:p>
    <w:p w:rsidR="00AF3113" w:rsidRPr="00583E3F" w:rsidRDefault="00AF3113" w:rsidP="00AF3113">
      <w:pPr>
        <w:pStyle w:val="Prrafodelista"/>
        <w:spacing w:before="240" w:after="240"/>
        <w:ind w:left="1080" w:right="1043"/>
        <w:jc w:val="both"/>
        <w:rPr>
          <w:rFonts w:ascii="Palatino Linotype" w:hAnsi="Palatino Linotype" w:cs="Arial"/>
          <w:i/>
        </w:rPr>
      </w:pPr>
      <w:r w:rsidRPr="00583E3F">
        <w:rPr>
          <w:rFonts w:ascii="Palatino Linotype" w:hAnsi="Palatino Linotype" w:cs="Arial"/>
          <w:i/>
        </w:rPr>
        <w:t>Énfasis añadido.</w:t>
      </w:r>
    </w:p>
    <w:p w:rsidR="00AF3113" w:rsidRPr="00583E3F" w:rsidRDefault="00AF3113" w:rsidP="00AF3113">
      <w:pPr>
        <w:spacing w:before="240" w:after="240" w:line="360" w:lineRule="auto"/>
        <w:jc w:val="both"/>
        <w:rPr>
          <w:rFonts w:ascii="Palatino Linotype" w:hAnsi="Palatino Linotype"/>
        </w:rPr>
      </w:pPr>
      <w:r>
        <w:rPr>
          <w:rFonts w:ascii="Palatino Linotype" w:hAnsi="Palatino Linotype" w:cs="Arial"/>
          <w:b/>
        </w:rPr>
        <w:t>4</w:t>
      </w:r>
      <w:r w:rsidRPr="00583E3F">
        <w:rPr>
          <w:rFonts w:ascii="Palatino Linotype" w:hAnsi="Palatino Linotype" w:cs="Arial"/>
          <w:b/>
        </w:rPr>
        <w:t xml:space="preserve">. </w:t>
      </w:r>
      <w:r w:rsidRPr="00583E3F">
        <w:rPr>
          <w:rFonts w:ascii="Palatino Linotype" w:hAnsi="Palatino Linotype"/>
          <w:b/>
        </w:rPr>
        <w:t xml:space="preserve">Turno. </w:t>
      </w:r>
      <w:r w:rsidRPr="00583E3F">
        <w:rPr>
          <w:rFonts w:ascii="Palatino Linotype" w:hAnsi="Palatino Linotype"/>
        </w:rPr>
        <w:t xml:space="preserve">De conformidad con el artículo 185 fracción I </w:t>
      </w:r>
      <w:r w:rsidRPr="00583E3F">
        <w:rPr>
          <w:rFonts w:ascii="Palatino Linotype" w:hAnsi="Palatino Linotype"/>
          <w:shd w:val="clear" w:color="auto" w:fill="FFFFFF"/>
        </w:rPr>
        <w:t>de la Ley Transparencia y Acceso a la Información Pública</w:t>
      </w:r>
      <w:r w:rsidRPr="00583E3F">
        <w:rPr>
          <w:rFonts w:ascii="Palatino Linotype" w:hAnsi="Palatino Linotype" w:cs="Arial"/>
        </w:rPr>
        <w:t xml:space="preserve">, los recursos de revisión números </w:t>
      </w:r>
      <w:r w:rsidRPr="00583E3F">
        <w:rPr>
          <w:rFonts w:ascii="Palatino Linotype" w:hAnsi="Palatino Linotype" w:cs="Arial"/>
          <w:b/>
        </w:rPr>
        <w:t>0</w:t>
      </w:r>
      <w:r>
        <w:rPr>
          <w:rFonts w:ascii="Palatino Linotype" w:hAnsi="Palatino Linotype" w:cs="Arial"/>
          <w:b/>
        </w:rPr>
        <w:t>2959</w:t>
      </w:r>
      <w:r>
        <w:rPr>
          <w:rFonts w:ascii="Palatino Linotype" w:hAnsi="Palatino Linotype" w:cs="Arial"/>
          <w:b/>
          <w:bCs/>
          <w:sz w:val="23"/>
          <w:szCs w:val="23"/>
        </w:rPr>
        <w:t>/INFOEM/IP/RR/2018 y 02960</w:t>
      </w:r>
      <w:r w:rsidRPr="00583E3F">
        <w:rPr>
          <w:rFonts w:ascii="Palatino Linotype" w:hAnsi="Palatino Linotype" w:cs="Arial"/>
          <w:b/>
          <w:bCs/>
          <w:sz w:val="23"/>
          <w:szCs w:val="23"/>
        </w:rPr>
        <w:t xml:space="preserve">/INFOEM/IP/RR/2018 </w:t>
      </w:r>
      <w:r w:rsidRPr="00583E3F">
        <w:rPr>
          <w:rFonts w:ascii="Palatino Linotype" w:hAnsi="Palatino Linotype" w:cs="Arial"/>
          <w:bCs/>
          <w:lang w:eastAsia="es-MX"/>
        </w:rPr>
        <w:t>fueron</w:t>
      </w:r>
      <w:r w:rsidRPr="00583E3F">
        <w:rPr>
          <w:rFonts w:ascii="Palatino Linotype" w:hAnsi="Palatino Linotype" w:cs="Arial"/>
          <w:b/>
          <w:bCs/>
          <w:lang w:eastAsia="es-MX"/>
        </w:rPr>
        <w:t xml:space="preserve"> </w:t>
      </w:r>
      <w:r w:rsidRPr="00583E3F">
        <w:rPr>
          <w:rFonts w:ascii="Palatino Linotype" w:hAnsi="Palatino Linotype"/>
        </w:rPr>
        <w:t>turnados al Comisionado Ponente Javier Martínez Cruz</w:t>
      </w:r>
      <w:r>
        <w:rPr>
          <w:rFonts w:ascii="Palatino Linotype" w:hAnsi="Palatino Linotype"/>
        </w:rPr>
        <w:t xml:space="preserve"> y a la Comisionada Zulema Martínez Sánchez respectivamente</w:t>
      </w:r>
      <w:r w:rsidRPr="00583E3F">
        <w:rPr>
          <w:rFonts w:ascii="Palatino Linotype" w:hAnsi="Palatino Linotype"/>
        </w:rPr>
        <w:t>; a efecto de presentar al Pleno los proyectos de resolución correspondientes.</w:t>
      </w:r>
    </w:p>
    <w:p w:rsidR="00AF3113" w:rsidRPr="00583E3F" w:rsidRDefault="00AF3113" w:rsidP="00AF3113">
      <w:pPr>
        <w:spacing w:before="240" w:after="240" w:line="360" w:lineRule="auto"/>
        <w:jc w:val="both"/>
        <w:rPr>
          <w:rFonts w:ascii="Palatino Linotype" w:hAnsi="Palatino Linotype"/>
        </w:rPr>
      </w:pPr>
      <w:r>
        <w:rPr>
          <w:rFonts w:ascii="Palatino Linotype" w:hAnsi="Palatino Linotype"/>
          <w:b/>
        </w:rPr>
        <w:t>5</w:t>
      </w:r>
      <w:r w:rsidRPr="00583E3F">
        <w:rPr>
          <w:rFonts w:ascii="Palatino Linotype" w:hAnsi="Palatino Linotype"/>
          <w:b/>
        </w:rPr>
        <w:t xml:space="preserve">. Admisión. </w:t>
      </w:r>
      <w:r w:rsidRPr="00583E3F">
        <w:rPr>
          <w:rFonts w:ascii="Palatino Linotype" w:hAnsi="Palatino Linotype"/>
        </w:rPr>
        <w:t xml:space="preserve">En fecha </w:t>
      </w:r>
      <w:r>
        <w:rPr>
          <w:rFonts w:ascii="Palatino Linotype" w:hAnsi="Palatino Linotype"/>
        </w:rPr>
        <w:t xml:space="preserve">veintisiete de agosto </w:t>
      </w:r>
      <w:r w:rsidRPr="00583E3F">
        <w:rPr>
          <w:rFonts w:ascii="Palatino Linotype" w:hAnsi="Palatino Linotype"/>
        </w:rPr>
        <w:t>de la anualidad en curso, en términos de lo dispuesto en el artículo 185 fracciones I, II y IV de la Ley de Transparencia y Acceso a la Información Pública del Estado de México y Municipios, se admitieron a trámite los recursos de revisión.</w:t>
      </w:r>
    </w:p>
    <w:p w:rsidR="00AF3113" w:rsidRPr="00583E3F" w:rsidRDefault="00AF3113" w:rsidP="00AF3113">
      <w:pPr>
        <w:spacing w:before="240" w:after="240" w:line="360" w:lineRule="auto"/>
        <w:jc w:val="both"/>
        <w:rPr>
          <w:rFonts w:ascii="Palatino Linotype" w:hAnsi="Palatino Linotype" w:cs="Arial"/>
        </w:rPr>
      </w:pPr>
      <w:r>
        <w:rPr>
          <w:rFonts w:ascii="Palatino Linotype" w:hAnsi="Palatino Linotype"/>
          <w:b/>
        </w:rPr>
        <w:t>6</w:t>
      </w:r>
      <w:r w:rsidRPr="00583E3F">
        <w:rPr>
          <w:rFonts w:ascii="Palatino Linotype" w:hAnsi="Palatino Linotype"/>
          <w:b/>
        </w:rPr>
        <w:t>.</w:t>
      </w:r>
      <w:r w:rsidRPr="00583E3F">
        <w:rPr>
          <w:rFonts w:ascii="Palatino Linotype" w:hAnsi="Palatino Linotype" w:cs="Arial"/>
          <w:b/>
        </w:rPr>
        <w:t xml:space="preserve"> Acumulación. </w:t>
      </w:r>
      <w:r w:rsidRPr="00583E3F">
        <w:rPr>
          <w:rFonts w:ascii="Palatino Linotype" w:hAnsi="Palatino Linotype" w:cs="Arial"/>
        </w:rPr>
        <w:t xml:space="preserve">En la </w:t>
      </w:r>
      <w:r>
        <w:rPr>
          <w:rFonts w:ascii="Palatino Linotype" w:hAnsi="Palatino Linotype" w:cs="Arial"/>
        </w:rPr>
        <w:t xml:space="preserve">Trigésima Primer </w:t>
      </w:r>
      <w:r w:rsidRPr="00583E3F">
        <w:rPr>
          <w:rFonts w:ascii="Palatino Linotype" w:hAnsi="Palatino Linotype" w:cs="Arial"/>
        </w:rPr>
        <w:t xml:space="preserve">Sesión Ordinaria del Pleno de este Instituto de Transparencia, Acceso a la Información Pública y Protección de Datos Personales del Estado de México y Municipios, celebrada en fecha </w:t>
      </w:r>
      <w:r>
        <w:rPr>
          <w:rFonts w:ascii="Palatino Linotype" w:hAnsi="Palatino Linotype" w:cs="Arial"/>
        </w:rPr>
        <w:t xml:space="preserve">veintinueve de agosto </w:t>
      </w:r>
      <w:r w:rsidRPr="00583E3F">
        <w:rPr>
          <w:rFonts w:ascii="Palatino Linotype" w:hAnsi="Palatino Linotype" w:cs="Arial"/>
        </w:rPr>
        <w:t xml:space="preserve">de dos mil dieciocho, al advertir la conexidad causa y con la finalidad de evitar que se dicten </w:t>
      </w:r>
      <w:r w:rsidRPr="00583E3F">
        <w:rPr>
          <w:rFonts w:ascii="Palatino Linotype" w:hAnsi="Palatino Linotype" w:cs="Arial"/>
        </w:rPr>
        <w:lastRenderedPageBreak/>
        <w:t xml:space="preserve">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el Comisionado </w:t>
      </w:r>
      <w:r w:rsidRPr="00583E3F">
        <w:rPr>
          <w:rFonts w:ascii="Palatino Linotype" w:hAnsi="Palatino Linotype" w:cs="Arial"/>
          <w:b/>
        </w:rPr>
        <w:t>Javier Martínez Cruz</w:t>
      </w:r>
      <w:r w:rsidRPr="00583E3F">
        <w:rPr>
          <w:rFonts w:ascii="Palatino Linotype" w:hAnsi="Palatino Linotype" w:cs="Arial"/>
        </w:rPr>
        <w:t>.</w:t>
      </w:r>
    </w:p>
    <w:p w:rsidR="00AF3113" w:rsidRPr="00583E3F" w:rsidRDefault="00AF3113" w:rsidP="00AF3113">
      <w:pPr>
        <w:spacing w:before="240" w:after="240" w:line="360" w:lineRule="auto"/>
        <w:jc w:val="both"/>
        <w:rPr>
          <w:rFonts w:ascii="Palatino Linotype" w:hAnsi="Palatino Linotype"/>
        </w:rPr>
      </w:pPr>
      <w:r>
        <w:rPr>
          <w:rFonts w:ascii="Palatino Linotype" w:hAnsi="Palatino Linotype"/>
          <w:b/>
        </w:rPr>
        <w:t>7</w:t>
      </w:r>
      <w:r w:rsidRPr="00583E3F">
        <w:rPr>
          <w:rFonts w:ascii="Palatino Linotype" w:hAnsi="Palatino Linotype"/>
          <w:b/>
        </w:rPr>
        <w:t>.</w:t>
      </w:r>
      <w:r w:rsidRPr="00583E3F">
        <w:rPr>
          <w:rFonts w:ascii="Palatino Linotype" w:hAnsi="Palatino Linotype" w:cs="Arial"/>
          <w:b/>
        </w:rPr>
        <w:t xml:space="preserve"> Informes de justificación. </w:t>
      </w:r>
      <w:r w:rsidRPr="00583E3F">
        <w:rPr>
          <w:rFonts w:ascii="Palatino Linotype" w:hAnsi="Palatino Linotype" w:cs="Arial"/>
        </w:rPr>
        <w:t xml:space="preserve">De las constancias que obran en los expedientes electrónicos del SAIMEX se desprende que el </w:t>
      </w:r>
      <w:r w:rsidRPr="00583E3F">
        <w:rPr>
          <w:rFonts w:ascii="Palatino Linotype" w:hAnsi="Palatino Linotype" w:cs="Arial"/>
          <w:b/>
        </w:rPr>
        <w:t>Sujeto Obligado</w:t>
      </w:r>
      <w:r w:rsidRPr="00583E3F">
        <w:rPr>
          <w:rFonts w:ascii="Palatino Linotype" w:hAnsi="Palatino Linotype" w:cs="Arial"/>
        </w:rPr>
        <w:t xml:space="preserve"> </w:t>
      </w:r>
      <w:r>
        <w:rPr>
          <w:rFonts w:ascii="Palatino Linotype" w:hAnsi="Palatino Linotype" w:cs="Arial"/>
        </w:rPr>
        <w:t xml:space="preserve">omitió rendir </w:t>
      </w:r>
      <w:r w:rsidRPr="00583E3F">
        <w:rPr>
          <w:rFonts w:ascii="Palatino Linotype" w:hAnsi="Palatino Linotype" w:cs="Arial"/>
        </w:rPr>
        <w:t>inf</w:t>
      </w:r>
      <w:r>
        <w:rPr>
          <w:rFonts w:ascii="Palatino Linotype" w:hAnsi="Palatino Linotype" w:cs="Arial"/>
        </w:rPr>
        <w:t>ormes de justificación.</w:t>
      </w:r>
    </w:p>
    <w:p w:rsidR="00AF3113" w:rsidRPr="00583E3F" w:rsidRDefault="00AF3113" w:rsidP="00AF3113">
      <w:pPr>
        <w:spacing w:before="240" w:after="240" w:line="360" w:lineRule="auto"/>
        <w:jc w:val="both"/>
        <w:rPr>
          <w:rFonts w:ascii="Palatino Linotype" w:hAnsi="Palatino Linotype"/>
          <w:b/>
        </w:rPr>
      </w:pPr>
      <w:r w:rsidRPr="00583E3F">
        <w:rPr>
          <w:rFonts w:ascii="Palatino Linotype" w:hAnsi="Palatino Linotype"/>
          <w:b/>
        </w:rPr>
        <w:t xml:space="preserve">8. Cierre de Instrucción. </w:t>
      </w:r>
      <w:r w:rsidRPr="00583E3F">
        <w:rPr>
          <w:rFonts w:ascii="Palatino Linotype" w:hAnsi="Palatino Linotype"/>
        </w:rPr>
        <w:t xml:space="preserve">En fecha </w:t>
      </w:r>
      <w:r w:rsidRPr="00EA308C">
        <w:rPr>
          <w:rFonts w:ascii="Palatino Linotype" w:hAnsi="Palatino Linotype"/>
        </w:rPr>
        <w:t>once de octubre</w:t>
      </w:r>
      <w:r>
        <w:rPr>
          <w:rFonts w:ascii="Palatino Linotype" w:hAnsi="Palatino Linotype"/>
        </w:rPr>
        <w:t xml:space="preserve"> </w:t>
      </w:r>
      <w:r w:rsidRPr="00583E3F">
        <w:rPr>
          <w:rFonts w:ascii="Palatino Linotype" w:hAnsi="Palatino Linotype"/>
        </w:rPr>
        <w:t xml:space="preserve">de dos mil dieciocho, con fundamento en lo establecido en los artículos 185, fracción VI de la </w:t>
      </w:r>
      <w:r w:rsidRPr="00583E3F">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AF3113" w:rsidRPr="00583E3F" w:rsidRDefault="00AF3113" w:rsidP="00AF3113">
      <w:pPr>
        <w:spacing w:before="240" w:after="240" w:line="360" w:lineRule="auto"/>
        <w:jc w:val="center"/>
        <w:rPr>
          <w:rFonts w:ascii="Palatino Linotype" w:hAnsi="Palatino Linotype" w:cs="Arial"/>
          <w:b/>
        </w:rPr>
      </w:pPr>
      <w:r w:rsidRPr="00583E3F">
        <w:rPr>
          <w:rFonts w:ascii="Palatino Linotype" w:hAnsi="Palatino Linotype" w:cs="Arial"/>
          <w:b/>
        </w:rPr>
        <w:t>C O N S I D E R A N D O:</w:t>
      </w:r>
    </w:p>
    <w:p w:rsidR="00AF3113" w:rsidRPr="00583E3F" w:rsidRDefault="00AF3113" w:rsidP="00AF3113">
      <w:pPr>
        <w:spacing w:before="240" w:after="240" w:line="360" w:lineRule="auto"/>
        <w:jc w:val="both"/>
        <w:rPr>
          <w:rFonts w:ascii="Palatino Linotype" w:hAnsi="Palatino Linotype"/>
          <w:shd w:val="clear" w:color="auto" w:fill="FFFFFF"/>
        </w:rPr>
      </w:pPr>
      <w:r w:rsidRPr="00583E3F">
        <w:rPr>
          <w:rFonts w:ascii="Palatino Linotype" w:hAnsi="Palatino Linotype" w:cs="Arial"/>
          <w:b/>
        </w:rPr>
        <w:t xml:space="preserve">Primero. Competencia. </w:t>
      </w:r>
      <w:r w:rsidRPr="00583E3F">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w:t>
      </w:r>
      <w:r w:rsidRPr="00583E3F">
        <w:rPr>
          <w:rFonts w:ascii="Palatino Linotype" w:hAnsi="Palatino Linotype"/>
          <w:shd w:val="clear" w:color="auto" w:fill="FFFFFF"/>
        </w:rPr>
        <w:lastRenderedPageBreak/>
        <w:t>176, 178, 179, 181 párrafo 3 y 185 de la Ley Transparencia y Acceso a la Información Pública;</w:t>
      </w:r>
      <w:r w:rsidRPr="00583E3F">
        <w:rPr>
          <w:rStyle w:val="apple-converted-space"/>
          <w:rFonts w:ascii="Palatino Linotype" w:hAnsi="Palatino Linotype"/>
          <w:shd w:val="clear" w:color="auto" w:fill="FFFFFF"/>
        </w:rPr>
        <w:t xml:space="preserve"> 7, </w:t>
      </w:r>
      <w:r w:rsidRPr="00583E3F">
        <w:rPr>
          <w:rFonts w:ascii="Palatino Linotype" w:hAnsi="Palatino Linotype" w:cs="Arial"/>
        </w:rPr>
        <w:t xml:space="preserve">9, fracciones I y XXIV y 11 </w:t>
      </w:r>
      <w:r w:rsidRPr="00583E3F">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AF3113" w:rsidRPr="00583E3F" w:rsidRDefault="00AF3113" w:rsidP="00AF3113">
      <w:pPr>
        <w:spacing w:before="240" w:after="240" w:line="360" w:lineRule="auto"/>
        <w:jc w:val="both"/>
        <w:rPr>
          <w:rFonts w:ascii="Palatino Linotype" w:hAnsi="Palatino Linotype" w:cs="Arial"/>
          <w:lang w:val="es-MX" w:eastAsia="es-MX"/>
        </w:rPr>
      </w:pPr>
      <w:r w:rsidRPr="00583E3F">
        <w:rPr>
          <w:rFonts w:ascii="Palatino Linotype" w:hAnsi="Palatino Linotype" w:cs="Arial"/>
          <w:b/>
        </w:rPr>
        <w:t xml:space="preserve">Segundo. Oportunidad y </w:t>
      </w:r>
      <w:proofErr w:type="spellStart"/>
      <w:r w:rsidRPr="00583E3F">
        <w:rPr>
          <w:rFonts w:ascii="Palatino Linotype" w:hAnsi="Palatino Linotype" w:cs="Arial"/>
          <w:b/>
        </w:rPr>
        <w:t>Procedibilidad</w:t>
      </w:r>
      <w:proofErr w:type="spellEnd"/>
      <w:r w:rsidRPr="00583E3F">
        <w:rPr>
          <w:rFonts w:ascii="Palatino Linotype" w:hAnsi="Palatino Linotype" w:cs="Arial"/>
          <w:b/>
        </w:rPr>
        <w:t xml:space="preserve">. </w:t>
      </w:r>
      <w:r w:rsidRPr="00583E3F">
        <w:rPr>
          <w:rFonts w:ascii="Palatino Linotype" w:hAnsi="Palatino Linotype" w:cs="Arial"/>
        </w:rPr>
        <w:t xml:space="preserve">Previo al estudio del fondo del asunto, se procede a analizar los requisitos de oportunidad y </w:t>
      </w:r>
      <w:proofErr w:type="spellStart"/>
      <w:r w:rsidRPr="00583E3F">
        <w:rPr>
          <w:rFonts w:ascii="Palatino Linotype" w:hAnsi="Palatino Linotype" w:cs="Arial"/>
        </w:rPr>
        <w:t>procedibilidad</w:t>
      </w:r>
      <w:proofErr w:type="spellEnd"/>
      <w:r w:rsidRPr="00583E3F">
        <w:rPr>
          <w:rFonts w:ascii="Palatino Linotype" w:hAnsi="Palatino Linotype" w:cs="Arial"/>
        </w:rPr>
        <w:t xml:space="preserve"> que deben reunir los recursos de revisión interpuestos, previstos en los artículos </w:t>
      </w:r>
      <w:r w:rsidRPr="00583E3F">
        <w:rPr>
          <w:rFonts w:ascii="Palatino Linotype" w:hAnsi="Palatino Linotype" w:cs="Arial"/>
          <w:lang w:val="es-MX" w:eastAsia="es-MX"/>
        </w:rPr>
        <w:t>178 y 180 de la Ley de Transparencia y Acceso a la Información Pública del Estado de México y Municipios</w:t>
      </w:r>
      <w:r w:rsidRPr="00583E3F">
        <w:rPr>
          <w:rFonts w:ascii="Palatino Linotype" w:hAnsi="Palatino Linotype" w:cs="Arial"/>
        </w:rPr>
        <w:t>.</w:t>
      </w:r>
    </w:p>
    <w:p w:rsidR="00AF3113" w:rsidRPr="00583E3F" w:rsidRDefault="00AF3113" w:rsidP="00AF3113">
      <w:pPr>
        <w:spacing w:before="240" w:after="240" w:line="360" w:lineRule="auto"/>
        <w:jc w:val="both"/>
        <w:rPr>
          <w:rFonts w:ascii="Palatino Linotype" w:hAnsi="Palatino Linotype" w:cs="Arial"/>
        </w:rPr>
      </w:pPr>
      <w:r w:rsidRPr="00583E3F">
        <w:rPr>
          <w:rFonts w:ascii="Palatino Linotype" w:hAnsi="Palatino Linotype" w:cs="Arial"/>
        </w:rPr>
        <w:t xml:space="preserve">Los recursos de revisión fueron interpuestos dentro del plazo de quince días hábiles, previsto en el artículo 178 de la </w:t>
      </w:r>
      <w:r w:rsidRPr="00583E3F">
        <w:rPr>
          <w:rFonts w:ascii="Palatino Linotype" w:hAnsi="Palatino Linotype" w:cs="Arial"/>
          <w:lang w:val="es-MX" w:eastAsia="es-MX"/>
        </w:rPr>
        <w:t>Ley de Transparencia y Acceso a la Información Pública del Estado de México y Municipios</w:t>
      </w:r>
      <w:r w:rsidRPr="00583E3F">
        <w:rPr>
          <w:rFonts w:ascii="Palatino Linotype" w:hAnsi="Palatino Linotype" w:cs="Arial"/>
        </w:rPr>
        <w:t xml:space="preserve">, ya que el Sujeto Obligado proporcionó respuestas a las solicitudes de información el </w:t>
      </w:r>
      <w:r>
        <w:rPr>
          <w:rFonts w:ascii="Palatino Linotype" w:hAnsi="Palatino Linotype" w:cs="Arial"/>
        </w:rPr>
        <w:t xml:space="preserve">veinte de agosto </w:t>
      </w:r>
      <w:r w:rsidRPr="00583E3F">
        <w:rPr>
          <w:rFonts w:ascii="Palatino Linotype" w:hAnsi="Palatino Linotype" w:cs="Arial"/>
        </w:rPr>
        <w:t xml:space="preserve">de la anualidad en curso, mientras que el recurrente </w:t>
      </w:r>
      <w:r w:rsidRPr="00583E3F">
        <w:rPr>
          <w:rFonts w:ascii="Palatino Linotype" w:hAnsi="Palatino Linotype"/>
        </w:rPr>
        <w:t xml:space="preserve">interpuso el recurso de revisión el </w:t>
      </w:r>
      <w:r>
        <w:rPr>
          <w:rFonts w:ascii="Palatino Linotype" w:hAnsi="Palatino Linotype"/>
        </w:rPr>
        <w:t xml:space="preserve">veintiuno de agosto de dos mil dieciocho, esto es al </w:t>
      </w:r>
      <w:r w:rsidRPr="00583E3F">
        <w:rPr>
          <w:rFonts w:ascii="Palatino Linotype" w:hAnsi="Palatino Linotype"/>
        </w:rPr>
        <w:t>día</w:t>
      </w:r>
      <w:r>
        <w:rPr>
          <w:rFonts w:ascii="Palatino Linotype" w:hAnsi="Palatino Linotype"/>
        </w:rPr>
        <w:t xml:space="preserve"> hábil siguiente al</w:t>
      </w:r>
      <w:r w:rsidRPr="00583E3F">
        <w:rPr>
          <w:rFonts w:ascii="Palatino Linotype" w:hAnsi="Palatino Linotype"/>
        </w:rPr>
        <w:t xml:space="preserve"> en que le fueron notificadas las respuestas, </w:t>
      </w:r>
      <w:r w:rsidRPr="00583E3F">
        <w:rPr>
          <w:rFonts w:ascii="Palatino Linotype" w:hAnsi="Palatino Linotype" w:cs="Arial"/>
        </w:rPr>
        <w:t>por ende, dentro del término legal que prevé el arábigo de referencia.</w:t>
      </w:r>
    </w:p>
    <w:p w:rsidR="00AF3113" w:rsidRDefault="00AF3113" w:rsidP="00AF3113">
      <w:pPr>
        <w:spacing w:before="240" w:after="240" w:line="360" w:lineRule="auto"/>
        <w:jc w:val="both"/>
        <w:rPr>
          <w:rFonts w:ascii="Palatino Linotype" w:hAnsi="Palatino Linotype" w:cs="Arial"/>
          <w:b/>
        </w:rPr>
      </w:pPr>
      <w:r w:rsidRPr="004E5F5C">
        <w:rPr>
          <w:rFonts w:ascii="Palatino Linotype" w:hAnsi="Palatino Linotype" w:cs="Arial"/>
          <w:b/>
        </w:rPr>
        <w:t xml:space="preserve">Tercero. Análisis de </w:t>
      </w:r>
      <w:r>
        <w:rPr>
          <w:rFonts w:ascii="Palatino Linotype" w:hAnsi="Palatino Linotype" w:cs="Arial"/>
          <w:b/>
        </w:rPr>
        <w:t xml:space="preserve">las causales de sobreseimiento. </w:t>
      </w:r>
    </w:p>
    <w:p w:rsidR="00D14AD2" w:rsidRDefault="00D14AD2" w:rsidP="00D14AD2">
      <w:pPr>
        <w:spacing w:before="240" w:after="360" w:line="360" w:lineRule="auto"/>
        <w:jc w:val="both"/>
        <w:rPr>
          <w:rFonts w:ascii="Palatino Linotype" w:hAnsi="Palatino Linotype" w:cs="Arial"/>
        </w:rPr>
      </w:pPr>
      <w:r>
        <w:rPr>
          <w:rFonts w:ascii="Palatino Linotype" w:hAnsi="Palatino Linotype" w:cs="Arial"/>
        </w:rPr>
        <w:t>Derivado del análisis de las constancias que integran el expediente del recurso de revisión se advierte que este Instituto se encuentra impedido para analizar las cuestiones de fondo por las razones de derecho que enseguida se detallan.</w:t>
      </w:r>
    </w:p>
    <w:p w:rsidR="00D14AD2" w:rsidRDefault="00D14AD2" w:rsidP="00D14AD2">
      <w:pPr>
        <w:spacing w:before="240" w:after="360" w:line="360" w:lineRule="auto"/>
        <w:jc w:val="both"/>
        <w:rPr>
          <w:rFonts w:ascii="Palatino Linotype" w:hAnsi="Palatino Linotype" w:cs="Arial"/>
        </w:rPr>
      </w:pPr>
      <w:r>
        <w:rPr>
          <w:rFonts w:ascii="Palatino Linotype" w:hAnsi="Palatino Linotype" w:cs="Arial"/>
        </w:rPr>
        <w:lastRenderedPageBreak/>
        <w:t xml:space="preserve">Para lo cual en primer término, es propicio hacer alusión a la supletoriedad de las leyes; resaltando que los </w:t>
      </w:r>
      <w:r>
        <w:rPr>
          <w:rFonts w:ascii="Palatino Linotype" w:hAnsi="Palatino Linotype" w:cs="Arial"/>
          <w:i/>
        </w:rPr>
        <w:t xml:space="preserve">artículos supletorios </w:t>
      </w:r>
      <w:r>
        <w:rPr>
          <w:rFonts w:ascii="Palatino Linotype" w:hAnsi="Palatino Linotype" w:cs="Arial"/>
        </w:rPr>
        <w:t>reflejan lo que falta en una ley, que se encuentra incompleto o deficientemente regulado sobre cierto aspecto, por lo que es necesario precisar qué ley ha de aplicarse, de lo contrario no se sabría con certeza cuál invocar. El propósito de la supletoriedad de la ley es simplificar una cuestión compleja con la aplicación de la legislación a la que se remite, ya que se presume la existencia de una laguna en el ordenamiento jurídico que remite.</w:t>
      </w:r>
      <w:r>
        <w:rPr>
          <w:rStyle w:val="Refdenotaalpie"/>
          <w:rFonts w:ascii="Palatino Linotype" w:hAnsi="Palatino Linotype" w:cs="Arial"/>
        </w:rPr>
        <w:footnoteReference w:id="1"/>
      </w:r>
    </w:p>
    <w:p w:rsidR="00D14AD2" w:rsidRDefault="00D14AD2" w:rsidP="00D14AD2">
      <w:pPr>
        <w:spacing w:before="240" w:after="360" w:line="360" w:lineRule="auto"/>
        <w:jc w:val="both"/>
        <w:rPr>
          <w:rFonts w:ascii="Palatino Linotype" w:hAnsi="Palatino Linotype" w:cs="Arial"/>
        </w:rPr>
      </w:pPr>
      <w:r>
        <w:rPr>
          <w:rFonts w:ascii="Palatino Linotype" w:hAnsi="Palatino Linotype" w:cs="Arial"/>
        </w:rPr>
        <w:t xml:space="preserve">Es así, derivado de que la insuficiencia de la legislación no es motivo para que un órgano jurisdiccional deje sin resolver las controversias planteadas, sino que ha de buscarse la ley aplicable para suplir la deficiencia; considerándose adecuado que las normas jurídicas prevean cuál es la legislación supletoria y los supuestos relacionados con la materia a regular. </w:t>
      </w:r>
    </w:p>
    <w:p w:rsidR="00D14AD2" w:rsidRDefault="00D14AD2" w:rsidP="00D14AD2">
      <w:pPr>
        <w:spacing w:before="240" w:after="360" w:line="360" w:lineRule="auto"/>
        <w:jc w:val="both"/>
        <w:rPr>
          <w:rFonts w:ascii="Palatino Linotype" w:hAnsi="Palatino Linotype" w:cs="Arial"/>
        </w:rPr>
      </w:pPr>
      <w:r>
        <w:rPr>
          <w:rFonts w:ascii="Palatino Linotype" w:hAnsi="Palatino Linotype" w:cs="Arial"/>
        </w:rPr>
        <w:t xml:space="preserve">Sirven de sustento, la tesis aislada XI.1o.A.T.11 K, de la décima época y la jurisprudencia 1.3o.A.J/19 de la Novena Época, publicadas en el Semanario Judicial de la </w:t>
      </w:r>
      <w:r w:rsidRPr="009F2F05">
        <w:rPr>
          <w:rFonts w:ascii="Palatino Linotype" w:hAnsi="Palatino Linotype" w:cs="Arial"/>
        </w:rPr>
        <w:t>Federación y su Gaceta, l</w:t>
      </w:r>
      <w:r w:rsidRPr="009F2F05">
        <w:rPr>
          <w:rFonts w:ascii="Palatino Linotype" w:hAnsi="Palatino Linotype" w:cs="Calibri"/>
          <w:color w:val="444444"/>
        </w:rPr>
        <w:t>ibro 1, Diciembre de 2013, Tomo II y</w:t>
      </w:r>
      <w:r w:rsidRPr="009F2F05">
        <w:rPr>
          <w:rFonts w:ascii="Palatino Linotype" w:hAnsi="Palatino Linotype" w:cs="Arial"/>
        </w:rPr>
        <w:t xml:space="preserve"> Tomo V, enero de 1997 respectivamente, cuyo texto es el siguiente:</w:t>
      </w:r>
    </w:p>
    <w:p w:rsidR="00D14AD2" w:rsidRPr="009F2F05" w:rsidRDefault="00D14AD2" w:rsidP="00D14AD2">
      <w:pPr>
        <w:spacing w:after="240"/>
        <w:ind w:left="851" w:right="900"/>
        <w:jc w:val="both"/>
        <w:rPr>
          <w:rFonts w:ascii="Palatino Linotype" w:hAnsi="Palatino Linotype" w:cs="Calibri"/>
          <w:b/>
          <w:bCs/>
          <w:i/>
          <w:color w:val="000000"/>
          <w:sz w:val="22"/>
          <w:szCs w:val="22"/>
          <w:lang w:val="es-MX" w:eastAsia="es-MX"/>
        </w:rPr>
      </w:pPr>
      <w:r w:rsidRPr="009F2F05">
        <w:rPr>
          <w:rFonts w:ascii="Palatino Linotype" w:hAnsi="Palatino Linotype" w:cs="Arial"/>
          <w:i/>
          <w:sz w:val="22"/>
          <w:szCs w:val="22"/>
        </w:rPr>
        <w:t>“</w:t>
      </w:r>
      <w:r w:rsidRPr="009F2F05">
        <w:rPr>
          <w:rFonts w:ascii="Palatino Linotype" w:hAnsi="Palatino Linotype" w:cs="Calibri"/>
          <w:b/>
          <w:bCs/>
          <w:i/>
          <w:color w:val="000000"/>
          <w:sz w:val="22"/>
          <w:szCs w:val="22"/>
          <w:lang w:val="es-MX" w:eastAsia="es-MX"/>
        </w:rPr>
        <w:t>LAGUNA JURÍDICA O DEL DERECHO" O "VACÍO LEGISLATIVO". PARA LLENARLO EL JUZGADOR DEBE ACUDIR, PRIMERO, A LA SUPLETORIEDAD O LA ANALOGÍA Y, DESPUÉS, A LOS PRINCIPIOS GENERALES DEL DERECHO.</w:t>
      </w:r>
    </w:p>
    <w:p w:rsidR="00D14AD2" w:rsidRDefault="00D14AD2" w:rsidP="00D14AD2">
      <w:pPr>
        <w:spacing w:after="240"/>
        <w:ind w:left="851" w:right="900"/>
        <w:jc w:val="both"/>
        <w:rPr>
          <w:rFonts w:ascii="Palatino Linotype" w:hAnsi="Palatino Linotype" w:cs="Calibri"/>
          <w:i/>
          <w:color w:val="000000"/>
          <w:sz w:val="22"/>
          <w:szCs w:val="22"/>
          <w:lang w:val="es-MX" w:eastAsia="es-MX"/>
        </w:rPr>
      </w:pPr>
      <w:r w:rsidRPr="009F2F05">
        <w:rPr>
          <w:rFonts w:ascii="Palatino Linotype" w:hAnsi="Palatino Linotype" w:cs="Calibri"/>
          <w:b/>
          <w:i/>
          <w:color w:val="000000"/>
          <w:sz w:val="22"/>
          <w:szCs w:val="22"/>
          <w:lang w:val="es-MX" w:eastAsia="es-MX"/>
        </w:rPr>
        <w:t>Se denomina "laguna jurídica o del derecho" o "vacío legislativo" a la ausencia de reglamentación legislativa en una materia concreta</w:t>
      </w:r>
      <w:r w:rsidRPr="009F2F05">
        <w:rPr>
          <w:rFonts w:ascii="Palatino Linotype" w:hAnsi="Palatino Linotype" w:cs="Calibri"/>
          <w:i/>
          <w:color w:val="000000"/>
          <w:sz w:val="22"/>
          <w:szCs w:val="22"/>
          <w:lang w:val="es-MX" w:eastAsia="es-MX"/>
        </w:rPr>
        <w:t xml:space="preserve">; esto es, </w:t>
      </w:r>
      <w:r w:rsidRPr="009F2F05">
        <w:rPr>
          <w:rFonts w:ascii="Palatino Linotype" w:hAnsi="Palatino Linotype" w:cs="Calibri"/>
          <w:i/>
          <w:color w:val="000000"/>
          <w:sz w:val="22"/>
          <w:szCs w:val="22"/>
          <w:lang w:val="es-MX" w:eastAsia="es-MX"/>
        </w:rPr>
        <w:lastRenderedPageBreak/>
        <w:t xml:space="preserve">se trata de la omisión en el texto de la ley, de la regulación específica a una determinada situación, parte o negocio; con ello se obliga a los operadores jurídicos a emplear técnicas sustitutivas con las cuales puedan obtener una respuesta eficaz a la expresada tara legal. Así, las lagunas o vacíos legislativos pueden deberse a la negligencia o falta de previsión del legislador (involuntarias) o a que éste, a propósito, deja sin regulación determinadas materias (voluntarias), o bien, a que las normas son muy concretas, que no comprenden todos los casos de la misma naturaleza o son muy generales y revelan en su interior vacíos que </w:t>
      </w:r>
      <w:r w:rsidRPr="009F2F05">
        <w:rPr>
          <w:rFonts w:ascii="Palatino Linotype" w:hAnsi="Palatino Linotype" w:cs="Calibri"/>
          <w:b/>
          <w:i/>
          <w:color w:val="000000"/>
          <w:sz w:val="22"/>
          <w:szCs w:val="22"/>
          <w:lang w:val="es-MX" w:eastAsia="es-MX"/>
        </w:rPr>
        <w:t>deben ser llenados por el juzgador, con un proceso de integración, mediante dos sistemas</w:t>
      </w:r>
      <w:r w:rsidRPr="009F2F05">
        <w:rPr>
          <w:rFonts w:ascii="Palatino Linotype" w:hAnsi="Palatino Linotype" w:cs="Calibri"/>
          <w:i/>
          <w:color w:val="000000"/>
          <w:sz w:val="22"/>
          <w:szCs w:val="22"/>
          <w:lang w:val="es-MX" w:eastAsia="es-MX"/>
        </w:rPr>
        <w:t xml:space="preserve">: </w:t>
      </w:r>
      <w:r w:rsidRPr="009F2F05">
        <w:rPr>
          <w:rFonts w:ascii="Palatino Linotype" w:hAnsi="Palatino Linotype" w:cs="Calibri"/>
          <w:i/>
          <w:color w:val="000000"/>
          <w:sz w:val="22"/>
          <w:szCs w:val="22"/>
          <w:u w:val="single"/>
          <w:lang w:val="es-MX" w:eastAsia="es-MX"/>
        </w:rPr>
        <w:t xml:space="preserve">a) la </w:t>
      </w:r>
      <w:proofErr w:type="spellStart"/>
      <w:r w:rsidRPr="009F2F05">
        <w:rPr>
          <w:rFonts w:ascii="Palatino Linotype" w:hAnsi="Palatino Linotype" w:cs="Calibri"/>
          <w:i/>
          <w:color w:val="000000"/>
          <w:sz w:val="22"/>
          <w:szCs w:val="22"/>
          <w:u w:val="single"/>
          <w:lang w:val="es-MX" w:eastAsia="es-MX"/>
        </w:rPr>
        <w:t>heterointegración</w:t>
      </w:r>
      <w:proofErr w:type="spellEnd"/>
      <w:r w:rsidRPr="009F2F05">
        <w:rPr>
          <w:rFonts w:ascii="Palatino Linotype" w:hAnsi="Palatino Linotype" w:cs="Calibri"/>
          <w:i/>
          <w:color w:val="000000"/>
          <w:sz w:val="22"/>
          <w:szCs w:val="22"/>
          <w:u w:val="single"/>
          <w:lang w:val="es-MX" w:eastAsia="es-MX"/>
        </w:rPr>
        <w:t>, llamada también derecho supletorio o</w:t>
      </w:r>
      <w:r w:rsidRPr="001B054B">
        <w:rPr>
          <w:rFonts w:ascii="Palatino Linotype" w:hAnsi="Palatino Linotype" w:cs="Calibri"/>
          <w:i/>
          <w:color w:val="000000"/>
          <w:sz w:val="22"/>
          <w:szCs w:val="22"/>
          <w:u w:val="single"/>
          <w:lang w:val="es-MX" w:eastAsia="es-MX"/>
        </w:rPr>
        <w:t xml:space="preserve"> supletoriedad</w:t>
      </w:r>
      <w:r w:rsidRPr="009F2F05">
        <w:rPr>
          <w:rFonts w:ascii="Palatino Linotype" w:hAnsi="Palatino Linotype" w:cs="Calibri"/>
          <w:i/>
          <w:color w:val="000000"/>
          <w:sz w:val="22"/>
          <w:szCs w:val="22"/>
          <w:lang w:val="es-MX" w:eastAsia="es-MX"/>
        </w:rPr>
        <w:t xml:space="preserve">; y, b) la </w:t>
      </w:r>
      <w:proofErr w:type="spellStart"/>
      <w:r w:rsidRPr="009F2F05">
        <w:rPr>
          <w:rFonts w:ascii="Palatino Linotype" w:hAnsi="Palatino Linotype" w:cs="Calibri"/>
          <w:i/>
          <w:color w:val="000000"/>
          <w:sz w:val="22"/>
          <w:szCs w:val="22"/>
          <w:lang w:val="es-MX" w:eastAsia="es-MX"/>
        </w:rPr>
        <w:t>autointegración</w:t>
      </w:r>
      <w:proofErr w:type="spellEnd"/>
      <w:r w:rsidRPr="009F2F05">
        <w:rPr>
          <w:rFonts w:ascii="Palatino Linotype" w:hAnsi="Palatino Linotype" w:cs="Calibri"/>
          <w:i/>
          <w:color w:val="000000"/>
          <w:sz w:val="22"/>
          <w:szCs w:val="22"/>
          <w:lang w:val="es-MX" w:eastAsia="es-MX"/>
        </w:rPr>
        <w:t>, reconocida expresamente por la mayoría de los ordenamientos como analogía y principios generales del derecho. En estas condiciones, el uso de la analogía implica necesariamente creación o innovación del derecho, y pueden distinguirse dos clases resaltantes de ésta: la "</w:t>
      </w:r>
      <w:proofErr w:type="spellStart"/>
      <w:r w:rsidRPr="009F2F05">
        <w:rPr>
          <w:rFonts w:ascii="Palatino Linotype" w:hAnsi="Palatino Linotype" w:cs="Calibri"/>
          <w:i/>
          <w:color w:val="000000"/>
          <w:sz w:val="22"/>
          <w:szCs w:val="22"/>
          <w:lang w:val="es-MX" w:eastAsia="es-MX"/>
        </w:rPr>
        <w:t>legis</w:t>
      </w:r>
      <w:proofErr w:type="spellEnd"/>
      <w:r w:rsidRPr="009F2F05">
        <w:rPr>
          <w:rFonts w:ascii="Palatino Linotype" w:hAnsi="Palatino Linotype" w:cs="Calibri"/>
          <w:i/>
          <w:color w:val="000000"/>
          <w:sz w:val="22"/>
          <w:szCs w:val="22"/>
          <w:lang w:val="es-MX" w:eastAsia="es-MX"/>
        </w:rPr>
        <w:t>" y la "</w:t>
      </w:r>
      <w:proofErr w:type="spellStart"/>
      <w:r w:rsidRPr="009F2F05">
        <w:rPr>
          <w:rFonts w:ascii="Palatino Linotype" w:hAnsi="Palatino Linotype" w:cs="Calibri"/>
          <w:i/>
          <w:color w:val="000000"/>
          <w:sz w:val="22"/>
          <w:szCs w:val="22"/>
          <w:lang w:val="es-MX" w:eastAsia="es-MX"/>
        </w:rPr>
        <w:t>iuri</w:t>
      </w:r>
      <w:proofErr w:type="spellEnd"/>
      <w:r w:rsidRPr="009F2F05">
        <w:rPr>
          <w:rFonts w:ascii="Palatino Linotype" w:hAnsi="Palatino Linotype" w:cs="Calibri"/>
          <w:i/>
          <w:color w:val="000000"/>
          <w:sz w:val="22"/>
          <w:szCs w:val="22"/>
          <w:lang w:val="es-MX" w:eastAsia="es-MX"/>
        </w:rPr>
        <w:t xml:space="preserve">"; y es aceptada bajo dos condiciones, a saber: a) La falta expresa de la norma aplicable al supuesto concreto; y, b) Igualdad esencial de los hechos. </w:t>
      </w:r>
      <w:r w:rsidRPr="009F2F05">
        <w:rPr>
          <w:rFonts w:ascii="Palatino Linotype" w:hAnsi="Palatino Linotype" w:cs="Calibri"/>
          <w:b/>
          <w:i/>
          <w:color w:val="000000"/>
          <w:sz w:val="22"/>
          <w:szCs w:val="22"/>
          <w:lang w:val="es-MX" w:eastAsia="es-MX"/>
        </w:rPr>
        <w:t>En conclusión, es imposible que la mente humana pueda prever y regular con normas adecuadas todos los innumerables casos futuros en particular; sin embargo, el silencio, oscuridad o insuficiencia de la ley no autoriza a los Jueces o tribunales a dejar de resolver una controversia</w:t>
      </w:r>
      <w:r w:rsidRPr="009F2F05">
        <w:rPr>
          <w:rFonts w:ascii="Palatino Linotype" w:hAnsi="Palatino Linotype" w:cs="Calibri"/>
          <w:i/>
          <w:color w:val="000000"/>
          <w:sz w:val="22"/>
          <w:szCs w:val="22"/>
          <w:lang w:val="es-MX" w:eastAsia="es-MX"/>
        </w:rPr>
        <w:t>, por lo que existen diversos métodos que el juzgador debe emplear para llenar ese vacío legislativo, siempre que no sea posible resolver una controversia, aplicando una disposición precisa de la ley y tales fuentes son: primero, la supletoriedad o la analogía y, después, los principios generales del derecho.</w:t>
      </w:r>
    </w:p>
    <w:p w:rsidR="00D14AD2" w:rsidRPr="009F2F05" w:rsidRDefault="00D14AD2" w:rsidP="00D14AD2">
      <w:pPr>
        <w:spacing w:after="240"/>
        <w:ind w:left="851" w:right="900"/>
        <w:jc w:val="both"/>
        <w:rPr>
          <w:rFonts w:ascii="Palatino Linotype" w:hAnsi="Palatino Linotype" w:cs="Calibri"/>
          <w:i/>
          <w:color w:val="000000"/>
          <w:sz w:val="22"/>
          <w:szCs w:val="22"/>
          <w:lang w:val="es-MX" w:eastAsia="es-MX"/>
        </w:rPr>
      </w:pPr>
      <w:r w:rsidRPr="009F2F05">
        <w:rPr>
          <w:rFonts w:ascii="Palatino Linotype" w:hAnsi="Palatino Linotype" w:cs="Calibri"/>
          <w:i/>
          <w:color w:val="000000"/>
          <w:sz w:val="22"/>
          <w:szCs w:val="22"/>
          <w:lang w:val="es-MX" w:eastAsia="es-MX"/>
        </w:rPr>
        <w:t>PRIMER TRIBUNAL COLEGIADO EN MATERIAS ADMINISTRATIVA Y DE TRABAJO DEL DÉCIMO PRIMER CIRCUITO.”</w:t>
      </w:r>
    </w:p>
    <w:p w:rsidR="00D14AD2" w:rsidRPr="00A41A76" w:rsidRDefault="00D14AD2" w:rsidP="00D14AD2">
      <w:pPr>
        <w:ind w:left="851" w:right="851"/>
        <w:jc w:val="both"/>
        <w:rPr>
          <w:rFonts w:ascii="Palatino Linotype" w:hAnsi="Palatino Linotype" w:cs="Arial"/>
          <w:b/>
          <w:i/>
          <w:sz w:val="22"/>
        </w:rPr>
      </w:pPr>
      <w:r>
        <w:rPr>
          <w:rFonts w:ascii="Palatino Linotype" w:hAnsi="Palatino Linotype" w:cs="Arial"/>
          <w:b/>
          <w:i/>
          <w:sz w:val="22"/>
        </w:rPr>
        <w:t>“</w:t>
      </w:r>
      <w:r w:rsidRPr="001225AA">
        <w:rPr>
          <w:rFonts w:ascii="Palatino Linotype" w:hAnsi="Palatino Linotype" w:cs="Arial"/>
          <w:b/>
          <w:i/>
          <w:sz w:val="22"/>
        </w:rPr>
        <w:t>SUPLETORIEDAD DE LEYES. CUANDO SE APLICA.</w:t>
      </w:r>
      <w:r>
        <w:rPr>
          <w:rFonts w:ascii="Palatino Linotype" w:hAnsi="Palatino Linotype" w:cs="Arial"/>
          <w:b/>
          <w:i/>
          <w:sz w:val="22"/>
        </w:rPr>
        <w:t xml:space="preserve"> </w:t>
      </w:r>
      <w:r w:rsidRPr="001225AA">
        <w:rPr>
          <w:rFonts w:ascii="Palatino Linotype" w:hAnsi="Palatino Linotype" w:cs="Arial"/>
          <w:b/>
          <w:i/>
          <w:sz w:val="22"/>
        </w:rPr>
        <w:t>La supletoriedad sólo se aplica para integrar una omisión en la ley o para interpretar sus disposiciones en forma que se integre con principios generales contenidos en otras leyes</w:t>
      </w:r>
      <w:r w:rsidRPr="001225AA">
        <w:rPr>
          <w:rFonts w:ascii="Palatino Linotype" w:hAnsi="Palatino Linotype" w:cs="Arial"/>
          <w:i/>
          <w:sz w:val="22"/>
        </w:rPr>
        <w:t xml:space="preserve">. Cuando la </w:t>
      </w:r>
      <w:r w:rsidRPr="001225AA">
        <w:rPr>
          <w:rFonts w:ascii="Palatino Linotype" w:hAnsi="Palatino Linotype" w:cs="Arial"/>
          <w:b/>
          <w:i/>
          <w:sz w:val="22"/>
        </w:rPr>
        <w:t>referencia</w:t>
      </w:r>
      <w:r w:rsidRPr="001225AA">
        <w:rPr>
          <w:rFonts w:ascii="Palatino Linotype" w:hAnsi="Palatino Linotype" w:cs="Arial"/>
          <w:i/>
          <w:sz w:val="22"/>
        </w:rPr>
        <w:t xml:space="preserve"> </w:t>
      </w:r>
      <w:r w:rsidRPr="001225AA">
        <w:rPr>
          <w:rFonts w:ascii="Palatino Linotype" w:hAnsi="Palatino Linotype" w:cs="Arial"/>
          <w:b/>
          <w:i/>
          <w:sz w:val="22"/>
        </w:rPr>
        <w:t>de una ley a otra es expresa</w:t>
      </w:r>
      <w:r w:rsidRPr="001225AA">
        <w:rPr>
          <w:rFonts w:ascii="Palatino Linotype" w:hAnsi="Palatino Linotype" w:cs="Arial"/>
          <w:i/>
          <w:sz w:val="22"/>
        </w:rPr>
        <w:t xml:space="preserve">, debe entenderse que </w:t>
      </w:r>
      <w:r w:rsidRPr="001225AA">
        <w:rPr>
          <w:rFonts w:ascii="Palatino Linotype" w:hAnsi="Palatino Linotype" w:cs="Arial"/>
          <w:b/>
          <w:i/>
          <w:sz w:val="22"/>
        </w:rPr>
        <w:t>la aplicación de la supletoria se hará en los supuestos no contemplados por la primera</w:t>
      </w:r>
      <w:r w:rsidRPr="001225AA">
        <w:rPr>
          <w:rFonts w:ascii="Palatino Linotype" w:hAnsi="Palatino Linotype" w:cs="Arial"/>
          <w:i/>
          <w:sz w:val="22"/>
        </w:rPr>
        <w:t xml:space="preserve"> ley que la </w:t>
      </w:r>
      <w:r w:rsidRPr="001225AA">
        <w:rPr>
          <w:rFonts w:ascii="Palatino Linotype" w:hAnsi="Palatino Linotype" w:cs="Arial"/>
          <w:b/>
          <w:i/>
          <w:sz w:val="22"/>
        </w:rPr>
        <w:t>complementará ante posibles omisiones o para la interpretación de sus disposiciones</w:t>
      </w:r>
      <w:r w:rsidRPr="001225AA">
        <w:rPr>
          <w:rFonts w:ascii="Palatino Linotype" w:hAnsi="Palatino Linotype" w:cs="Arial"/>
          <w:i/>
          <w:sz w:val="22"/>
        </w:rPr>
        <w:t xml:space="preserve">. Por ello, la referencia a leyes supletorias es la determinación de las fuentes a las cuales una ley acudirá para </w:t>
      </w:r>
      <w:r w:rsidRPr="001225AA">
        <w:rPr>
          <w:rFonts w:ascii="Palatino Linotype" w:hAnsi="Palatino Linotype" w:cs="Arial"/>
          <w:b/>
          <w:i/>
          <w:sz w:val="22"/>
        </w:rPr>
        <w:t>deducir sus principios y subsanar sus omisiones</w:t>
      </w:r>
      <w:r w:rsidRPr="001225AA">
        <w:rPr>
          <w:rFonts w:ascii="Palatino Linotype" w:hAnsi="Palatino Linotype" w:cs="Arial"/>
          <w:i/>
          <w:sz w:val="22"/>
        </w:rPr>
        <w:t xml:space="preserve">. La supletoriedad expresa debe considerarse en los términos que la legislación la establece. De esta manera, la supletoriedad en la legislación es una cuestión de aplicación para dar debida coherencia al sistema jurídico. El mecanismo de </w:t>
      </w:r>
      <w:r w:rsidRPr="001225AA">
        <w:rPr>
          <w:rFonts w:ascii="Palatino Linotype" w:hAnsi="Palatino Linotype" w:cs="Arial"/>
          <w:i/>
          <w:sz w:val="22"/>
        </w:rPr>
        <w:lastRenderedPageBreak/>
        <w:t xml:space="preserve">supletoriedad se observa generalmente de leyes de contenido especializado con relación a leyes de contenido general. El carácter supletorio de la ley resulta, en consecuencia, </w:t>
      </w:r>
      <w:r w:rsidRPr="001225AA">
        <w:rPr>
          <w:rFonts w:ascii="Palatino Linotype" w:hAnsi="Palatino Linotype" w:cs="Arial"/>
          <w:b/>
          <w:i/>
          <w:sz w:val="22"/>
        </w:rPr>
        <w:t>una integración, y reenvío de una ley especializada a otros textos legislativos generales que fijen los principios aplicables a la regulación de la ley suplida</w:t>
      </w:r>
      <w:r w:rsidRPr="001225AA">
        <w:rPr>
          <w:rFonts w:ascii="Palatino Linotype" w:hAnsi="Palatino Linotype" w:cs="Arial"/>
          <w:i/>
          <w:sz w:val="22"/>
        </w:rPr>
        <w:t xml:space="preserve">; implica un </w:t>
      </w:r>
      <w:r w:rsidRPr="001225AA">
        <w:rPr>
          <w:rFonts w:ascii="Palatino Linotype" w:hAnsi="Palatino Linotype" w:cs="Arial"/>
          <w:b/>
          <w:i/>
          <w:sz w:val="22"/>
        </w:rPr>
        <w:t>principio de economía e integración legislativas para evitar la reiteración de tales principios por una parte</w:t>
      </w:r>
      <w:r w:rsidRPr="001225AA">
        <w:rPr>
          <w:rFonts w:ascii="Palatino Linotype" w:hAnsi="Palatino Linotype" w:cs="Arial"/>
          <w:i/>
          <w:sz w:val="22"/>
        </w:rPr>
        <w:t>, así como la posibilidad de consagración de los preceptos especiales en la ley suplida.</w:t>
      </w:r>
    </w:p>
    <w:p w:rsidR="00D14AD2" w:rsidRPr="001225AA" w:rsidRDefault="00D14AD2" w:rsidP="00D14AD2">
      <w:pPr>
        <w:ind w:left="851" w:right="851"/>
        <w:jc w:val="both"/>
        <w:rPr>
          <w:rFonts w:ascii="Palatino Linotype" w:hAnsi="Palatino Linotype" w:cs="Arial"/>
          <w:i/>
          <w:sz w:val="22"/>
        </w:rPr>
      </w:pPr>
      <w:r w:rsidRPr="001225AA">
        <w:rPr>
          <w:rFonts w:ascii="Palatino Linotype" w:hAnsi="Palatino Linotype" w:cs="Arial"/>
          <w:i/>
          <w:sz w:val="22"/>
        </w:rPr>
        <w:t>TERCER TRIBUNAL COLEGIADO EN MATERIA ADMINISTRATIVA DEL PRIMER CIRCUITO.</w:t>
      </w:r>
    </w:p>
    <w:p w:rsidR="00D14AD2" w:rsidRPr="001225AA" w:rsidRDefault="00D14AD2" w:rsidP="00D14AD2">
      <w:pPr>
        <w:ind w:left="851" w:right="851"/>
        <w:jc w:val="both"/>
        <w:rPr>
          <w:rFonts w:ascii="Palatino Linotype" w:hAnsi="Palatino Linotype" w:cs="Arial"/>
          <w:i/>
          <w:sz w:val="22"/>
        </w:rPr>
      </w:pPr>
      <w:r w:rsidRPr="001225AA">
        <w:rPr>
          <w:rFonts w:ascii="Palatino Linotype" w:hAnsi="Palatino Linotype" w:cs="Arial"/>
          <w:i/>
          <w:sz w:val="22"/>
        </w:rPr>
        <w:t>(Énfasis añadido)</w:t>
      </w:r>
    </w:p>
    <w:p w:rsidR="00D14AD2" w:rsidRDefault="00D14AD2" w:rsidP="00D14AD2">
      <w:pPr>
        <w:spacing w:before="240" w:after="360" w:line="360" w:lineRule="auto"/>
        <w:jc w:val="both"/>
        <w:rPr>
          <w:rFonts w:ascii="Palatino Linotype" w:hAnsi="Palatino Linotype" w:cs="Arial"/>
        </w:rPr>
      </w:pPr>
      <w:r>
        <w:rPr>
          <w:rFonts w:ascii="Palatino Linotype" w:hAnsi="Palatino Linotype" w:cs="Arial"/>
        </w:rPr>
        <w:t xml:space="preserve">Una vez precisado lo anterior, es que se considera indispensable aludir al contenido literal del artículo 195 de la Ley de Transparencia y Acceso a la Información Pública del Estado de México y Municipios, que a la letra refiere: </w:t>
      </w:r>
    </w:p>
    <w:p w:rsidR="00D14AD2" w:rsidRPr="00A84DAC" w:rsidRDefault="00D14AD2" w:rsidP="00D14AD2">
      <w:pPr>
        <w:spacing w:before="240" w:after="360"/>
        <w:ind w:left="851" w:right="900"/>
        <w:jc w:val="both"/>
        <w:rPr>
          <w:rFonts w:ascii="Palatino Linotype" w:hAnsi="Palatino Linotype" w:cs="Arial"/>
          <w:i/>
          <w:sz w:val="22"/>
        </w:rPr>
      </w:pPr>
      <w:r>
        <w:rPr>
          <w:rFonts w:ascii="Palatino Linotype" w:hAnsi="Palatino Linotype" w:cs="Arial"/>
          <w:i/>
          <w:sz w:val="22"/>
        </w:rPr>
        <w:t>“</w:t>
      </w:r>
      <w:r w:rsidRPr="00971658">
        <w:rPr>
          <w:rFonts w:ascii="Palatino Linotype" w:hAnsi="Palatino Linotype" w:cs="Arial"/>
          <w:b/>
          <w:i/>
          <w:sz w:val="22"/>
        </w:rPr>
        <w:t>Artículo 195.</w:t>
      </w:r>
      <w:r w:rsidRPr="00A84DAC">
        <w:rPr>
          <w:rFonts w:ascii="Palatino Linotype" w:hAnsi="Palatino Linotype" w:cs="Arial"/>
          <w:i/>
          <w:sz w:val="22"/>
        </w:rPr>
        <w:t xml:space="preserve"> En la tramitación del recurso de revisión </w:t>
      </w:r>
      <w:r w:rsidRPr="00971658">
        <w:rPr>
          <w:rFonts w:ascii="Palatino Linotype" w:hAnsi="Palatino Linotype" w:cs="Arial"/>
          <w:b/>
          <w:i/>
          <w:sz w:val="22"/>
        </w:rPr>
        <w:t>se aplicarán supletoriamente las disposiciones contenidas en el Código de Procedimientos Administrativos del Estado de México</w:t>
      </w:r>
      <w:r w:rsidRPr="00A84DAC">
        <w:rPr>
          <w:rFonts w:ascii="Palatino Linotype" w:hAnsi="Palatino Linotype" w:cs="Arial"/>
          <w:i/>
          <w:sz w:val="22"/>
        </w:rPr>
        <w:t>.</w:t>
      </w:r>
      <w:r>
        <w:rPr>
          <w:rFonts w:ascii="Palatino Linotype" w:hAnsi="Palatino Linotype" w:cs="Arial"/>
          <w:i/>
          <w:sz w:val="22"/>
        </w:rPr>
        <w:t>”</w:t>
      </w:r>
    </w:p>
    <w:p w:rsidR="00D14AD2" w:rsidRDefault="00D14AD2" w:rsidP="00D14AD2">
      <w:pPr>
        <w:spacing w:before="240" w:after="360" w:line="360" w:lineRule="auto"/>
        <w:jc w:val="both"/>
        <w:rPr>
          <w:rFonts w:ascii="Palatino Linotype" w:hAnsi="Palatino Linotype" w:cs="Arial"/>
        </w:rPr>
      </w:pPr>
      <w:r>
        <w:rPr>
          <w:rFonts w:ascii="Palatino Linotype" w:hAnsi="Palatino Linotype"/>
        </w:rPr>
        <w:t>Del precepto en cita se advierte que este Órgano Garante tiene la posibilidad de acudir al Código de Procedimientos Administrativos del Estado de México, como normatividad supletoria a lo previsto por la Ley de Transparencia de la Entidad, por cuanto hace a la tramitación del recurso de revisión; es decir, se está en aptitud de acudir a la legislación administrativa ante la posibilidad de que exista una omisión dentro de la Ley de Transparencia y Acceso a la Información Pública Local, que no permita resolver de manera adecuada y congruente los recursos de revisión.</w:t>
      </w:r>
    </w:p>
    <w:p w:rsidR="00D14AD2" w:rsidRDefault="00D14AD2" w:rsidP="00D14AD2">
      <w:pPr>
        <w:spacing w:before="240" w:after="360" w:line="360" w:lineRule="auto"/>
        <w:jc w:val="both"/>
        <w:rPr>
          <w:rFonts w:ascii="Palatino Linotype" w:hAnsi="Palatino Linotype"/>
        </w:rPr>
      </w:pPr>
      <w:r>
        <w:rPr>
          <w:rFonts w:ascii="Palatino Linotype" w:hAnsi="Palatino Linotype" w:cs="Arial"/>
        </w:rPr>
        <w:t>En dichas circunstancias, se considera que existen elementos suficientes para sustentar</w:t>
      </w:r>
      <w:r>
        <w:rPr>
          <w:rFonts w:ascii="Palatino Linotype" w:hAnsi="Palatino Linotype"/>
        </w:rPr>
        <w:t xml:space="preserve"> la aplicación supletoria del Código de Procedimientos Administrativos del </w:t>
      </w:r>
      <w:r>
        <w:rPr>
          <w:rFonts w:ascii="Palatino Linotype" w:hAnsi="Palatino Linotype"/>
        </w:rPr>
        <w:lastRenderedPageBreak/>
        <w:t>Estado de México, para resolver el asunto que nos ocupa, ya que se actualizan los siguientes supuestos</w:t>
      </w:r>
      <w:r>
        <w:rPr>
          <w:rStyle w:val="Refdenotaalpie"/>
          <w:rFonts w:ascii="Palatino Linotype" w:hAnsi="Palatino Linotype"/>
        </w:rPr>
        <w:footnoteReference w:id="2"/>
      </w:r>
      <w:r>
        <w:rPr>
          <w:rFonts w:ascii="Palatino Linotype" w:hAnsi="Palatino Linotype"/>
        </w:rPr>
        <w:t xml:space="preserve">: </w:t>
      </w:r>
    </w:p>
    <w:p w:rsidR="00D14AD2" w:rsidRDefault="00D14AD2" w:rsidP="00D14AD2">
      <w:pPr>
        <w:pStyle w:val="Prrafodelista"/>
        <w:numPr>
          <w:ilvl w:val="0"/>
          <w:numId w:val="5"/>
        </w:numPr>
        <w:spacing w:before="240" w:after="360" w:line="360" w:lineRule="auto"/>
        <w:contextualSpacing/>
        <w:jc w:val="both"/>
        <w:rPr>
          <w:rFonts w:ascii="Palatino Linotype" w:hAnsi="Palatino Linotype"/>
        </w:rPr>
      </w:pPr>
      <w:r>
        <w:rPr>
          <w:rFonts w:ascii="Palatino Linotype" w:hAnsi="Palatino Linotype"/>
        </w:rPr>
        <w:t xml:space="preserve">El </w:t>
      </w:r>
      <w:r w:rsidRPr="00A2034A">
        <w:rPr>
          <w:rFonts w:ascii="Palatino Linotype" w:hAnsi="Palatino Linotype"/>
        </w:rPr>
        <w:t>ordena</w:t>
      </w:r>
      <w:r>
        <w:rPr>
          <w:rFonts w:ascii="Palatino Linotype" w:hAnsi="Palatino Linotype"/>
        </w:rPr>
        <w:t>miento legal a suplir establece</w:t>
      </w:r>
      <w:r w:rsidRPr="00A2034A">
        <w:rPr>
          <w:rFonts w:ascii="Palatino Linotype" w:hAnsi="Palatino Linotype"/>
        </w:rPr>
        <w:t xml:space="preserve"> expresamente esa posibilidad, indicando </w:t>
      </w:r>
      <w:r>
        <w:rPr>
          <w:rFonts w:ascii="Palatino Linotype" w:hAnsi="Palatino Linotype"/>
        </w:rPr>
        <w:t>el Código</w:t>
      </w:r>
      <w:r w:rsidRPr="00A2034A">
        <w:rPr>
          <w:rFonts w:ascii="Palatino Linotype" w:hAnsi="Palatino Linotype"/>
        </w:rPr>
        <w:t xml:space="preserve"> que puede</w:t>
      </w:r>
      <w:r>
        <w:rPr>
          <w:rFonts w:ascii="Palatino Linotype" w:hAnsi="Palatino Linotype"/>
        </w:rPr>
        <w:t xml:space="preserve"> aplicarse supletoriamente.</w:t>
      </w:r>
    </w:p>
    <w:p w:rsidR="00D14AD2" w:rsidRDefault="00D14AD2" w:rsidP="00D14AD2">
      <w:pPr>
        <w:pStyle w:val="Prrafodelista"/>
        <w:numPr>
          <w:ilvl w:val="0"/>
          <w:numId w:val="5"/>
        </w:numPr>
        <w:spacing w:before="240" w:after="360" w:line="360" w:lineRule="auto"/>
        <w:contextualSpacing/>
        <w:jc w:val="both"/>
        <w:rPr>
          <w:rFonts w:ascii="Palatino Linotype" w:hAnsi="Palatino Linotype"/>
        </w:rPr>
      </w:pPr>
      <w:r>
        <w:rPr>
          <w:rFonts w:ascii="Palatino Linotype" w:hAnsi="Palatino Linotype"/>
        </w:rPr>
        <w:t>La ley a suplir no contempla la institución o la cuestión jurídicas que pretende</w:t>
      </w:r>
      <w:r w:rsidRPr="00A2034A">
        <w:rPr>
          <w:rFonts w:ascii="Palatino Linotype" w:hAnsi="Palatino Linotype"/>
        </w:rPr>
        <w:t xml:space="preserve"> aplicarse supleto</w:t>
      </w:r>
      <w:r>
        <w:rPr>
          <w:rFonts w:ascii="Palatino Linotype" w:hAnsi="Palatino Linotype"/>
        </w:rPr>
        <w:t>riamente o, aun estableciéndola, no la</w:t>
      </w:r>
      <w:r w:rsidRPr="00A2034A">
        <w:rPr>
          <w:rFonts w:ascii="Palatino Linotype" w:hAnsi="Palatino Linotype"/>
        </w:rPr>
        <w:t xml:space="preserve"> desarrol</w:t>
      </w:r>
      <w:r>
        <w:rPr>
          <w:rFonts w:ascii="Palatino Linotype" w:hAnsi="Palatino Linotype"/>
        </w:rPr>
        <w:t>la o la regula deficientemente.</w:t>
      </w:r>
    </w:p>
    <w:p w:rsidR="00D14AD2" w:rsidRDefault="00D14AD2" w:rsidP="00D14AD2">
      <w:pPr>
        <w:pStyle w:val="Prrafodelista"/>
        <w:numPr>
          <w:ilvl w:val="0"/>
          <w:numId w:val="5"/>
        </w:numPr>
        <w:spacing w:before="240" w:after="360" w:line="360" w:lineRule="auto"/>
        <w:contextualSpacing/>
        <w:jc w:val="both"/>
        <w:rPr>
          <w:rFonts w:ascii="Palatino Linotype" w:hAnsi="Palatino Linotype"/>
        </w:rPr>
      </w:pPr>
      <w:r>
        <w:rPr>
          <w:rFonts w:ascii="Palatino Linotype" w:hAnsi="Palatino Linotype"/>
        </w:rPr>
        <w:t>Esa omisión hace necesario</w:t>
      </w:r>
      <w:r w:rsidRPr="00A2034A">
        <w:rPr>
          <w:rFonts w:ascii="Palatino Linotype" w:hAnsi="Palatino Linotype"/>
        </w:rPr>
        <w:t xml:space="preserve"> la aplicación supletoria </w:t>
      </w:r>
      <w:r>
        <w:rPr>
          <w:rFonts w:ascii="Palatino Linotype" w:hAnsi="Palatino Linotype"/>
        </w:rPr>
        <w:t>del Código de Procedimientos Administrativos del Estadio de México</w:t>
      </w:r>
      <w:r w:rsidRPr="00A2034A">
        <w:rPr>
          <w:rFonts w:ascii="Palatino Linotype" w:hAnsi="Palatino Linotype"/>
        </w:rPr>
        <w:t xml:space="preserve"> para solucionar </w:t>
      </w:r>
      <w:r>
        <w:rPr>
          <w:rFonts w:ascii="Palatino Linotype" w:hAnsi="Palatino Linotype"/>
        </w:rPr>
        <w:t>el problema jurídico planteado.</w:t>
      </w:r>
    </w:p>
    <w:p w:rsidR="00D14AD2" w:rsidRDefault="00D14AD2" w:rsidP="00D14AD2">
      <w:pPr>
        <w:pStyle w:val="Prrafodelista"/>
        <w:numPr>
          <w:ilvl w:val="0"/>
          <w:numId w:val="5"/>
        </w:numPr>
        <w:spacing w:before="240" w:after="360" w:line="360" w:lineRule="auto"/>
        <w:contextualSpacing/>
        <w:jc w:val="both"/>
        <w:rPr>
          <w:rFonts w:ascii="Palatino Linotype" w:hAnsi="Palatino Linotype"/>
        </w:rPr>
      </w:pPr>
      <w:r>
        <w:rPr>
          <w:rFonts w:ascii="Palatino Linotype" w:hAnsi="Palatino Linotype"/>
        </w:rPr>
        <w:t>El Código a aplicar</w:t>
      </w:r>
      <w:r w:rsidRPr="00A2034A">
        <w:rPr>
          <w:rFonts w:ascii="Palatino Linotype" w:hAnsi="Palatino Linotype"/>
        </w:rPr>
        <w:t xml:space="preserve"> supletoriamente no contrarí</w:t>
      </w:r>
      <w:r>
        <w:rPr>
          <w:rFonts w:ascii="Palatino Linotype" w:hAnsi="Palatino Linotype"/>
        </w:rPr>
        <w:t>a</w:t>
      </w:r>
      <w:r w:rsidRPr="00A2034A">
        <w:rPr>
          <w:rFonts w:ascii="Palatino Linotype" w:hAnsi="Palatino Linotype"/>
        </w:rPr>
        <w:t xml:space="preserve"> </w:t>
      </w:r>
      <w:r>
        <w:rPr>
          <w:rFonts w:ascii="Palatino Linotype" w:hAnsi="Palatino Linotype"/>
        </w:rPr>
        <w:t>la Ley de Transparencia</w:t>
      </w:r>
      <w:r w:rsidRPr="00A2034A">
        <w:rPr>
          <w:rFonts w:ascii="Palatino Linotype" w:hAnsi="Palatino Linotype"/>
        </w:rPr>
        <w:t xml:space="preserve">, sino </w:t>
      </w:r>
      <w:r>
        <w:rPr>
          <w:rFonts w:ascii="Palatino Linotype" w:hAnsi="Palatino Linotype"/>
        </w:rPr>
        <w:t>es</w:t>
      </w:r>
      <w:r w:rsidRPr="00A2034A">
        <w:rPr>
          <w:rFonts w:ascii="Palatino Linotype" w:hAnsi="Palatino Linotype"/>
        </w:rPr>
        <w:t xml:space="preserve"> congruente con sus principios y con las bases que </w:t>
      </w:r>
      <w:r>
        <w:rPr>
          <w:rFonts w:ascii="Palatino Linotype" w:hAnsi="Palatino Linotype"/>
        </w:rPr>
        <w:t xml:space="preserve">la </w:t>
      </w:r>
      <w:r w:rsidRPr="00A2034A">
        <w:rPr>
          <w:rFonts w:ascii="Palatino Linotype" w:hAnsi="Palatino Linotype"/>
        </w:rPr>
        <w:t>rigen</w:t>
      </w:r>
      <w:r>
        <w:rPr>
          <w:rFonts w:ascii="Palatino Linotype" w:hAnsi="Palatino Linotype"/>
        </w:rPr>
        <w:t>.</w:t>
      </w:r>
    </w:p>
    <w:p w:rsidR="00D14AD2" w:rsidRPr="00971658" w:rsidRDefault="00D14AD2" w:rsidP="00D14AD2">
      <w:pPr>
        <w:spacing w:before="240" w:after="360" w:line="360" w:lineRule="auto"/>
        <w:jc w:val="both"/>
        <w:rPr>
          <w:rFonts w:ascii="Palatino Linotype" w:hAnsi="Palatino Linotype"/>
        </w:rPr>
      </w:pPr>
      <w:r w:rsidRPr="00971658">
        <w:rPr>
          <w:rFonts w:ascii="Palatino Linotype" w:hAnsi="Palatino Linotype"/>
        </w:rPr>
        <w:t>La actualización de dichos elementos deriva de que dentro de la Ley de Transparencia y Acceso a la Información Pública del Estado de México, de manera expresa dentro de su artículo 195 se establece la aplicación supletoria del Código Administrativo del Estado de México, empero dicha aplicación versa únicamente respecto a la tramitación de los recursos de revisión, circunstancias que si bien se encuentran reg</w:t>
      </w:r>
      <w:r>
        <w:rPr>
          <w:rFonts w:ascii="Palatino Linotype" w:hAnsi="Palatino Linotype"/>
        </w:rPr>
        <w:t>uladas dentro de la Ley referida</w:t>
      </w:r>
      <w:r w:rsidRPr="00971658">
        <w:rPr>
          <w:rFonts w:ascii="Palatino Linotype" w:hAnsi="Palatino Linotype"/>
        </w:rPr>
        <w:t>, cierto es también que para el caso en particular, resulta indispensable la supletoriedad, dado</w:t>
      </w:r>
      <w:r>
        <w:rPr>
          <w:rFonts w:ascii="Palatino Linotype" w:hAnsi="Palatino Linotype"/>
        </w:rPr>
        <w:t xml:space="preserve"> que la propia naturaleza del recurso</w:t>
      </w:r>
      <w:r w:rsidRPr="00971658">
        <w:rPr>
          <w:rFonts w:ascii="Palatino Linotype" w:hAnsi="Palatino Linotype"/>
        </w:rPr>
        <w:t xml:space="preserve"> de revis</w:t>
      </w:r>
      <w:r>
        <w:rPr>
          <w:rFonts w:ascii="Palatino Linotype" w:hAnsi="Palatino Linotype"/>
        </w:rPr>
        <w:t>ión anotado al rubro así lo exige</w:t>
      </w:r>
      <w:r w:rsidRPr="00971658">
        <w:rPr>
          <w:rFonts w:ascii="Palatino Linotype" w:hAnsi="Palatino Linotype"/>
        </w:rPr>
        <w:t xml:space="preserve">. </w:t>
      </w:r>
    </w:p>
    <w:p w:rsidR="00D14AD2" w:rsidRDefault="00D14AD2" w:rsidP="00D14AD2">
      <w:pPr>
        <w:spacing w:before="240" w:after="360" w:line="360" w:lineRule="auto"/>
        <w:jc w:val="both"/>
        <w:rPr>
          <w:rFonts w:ascii="Palatino Linotype" w:hAnsi="Palatino Linotype"/>
        </w:rPr>
      </w:pPr>
      <w:r>
        <w:rPr>
          <w:rFonts w:ascii="Palatino Linotype" w:hAnsi="Palatino Linotype"/>
        </w:rPr>
        <w:lastRenderedPageBreak/>
        <w:t>En otras palabras, existe clara necesidad de aplicar de manera supletoria el Código Adjetivo en Materia Administrativa, ya que si bien es cierto que la Ley de Transparencia Local contiene causales de improcedencia y sobreseimiento; dentro de las mismas, no se logra adecuar alguna al caso en concreto para decretar el sobreseimiento correspondiente, pero ello resulta necesario para resolver de manera adecuada el recurso de revisión en análisis en razón de lo que se explica a continuación.</w:t>
      </w:r>
    </w:p>
    <w:p w:rsidR="00AF3113" w:rsidRPr="005E4118" w:rsidRDefault="00D14AD2" w:rsidP="00D14AD2">
      <w:pPr>
        <w:spacing w:before="240" w:after="360" w:line="360" w:lineRule="auto"/>
        <w:jc w:val="both"/>
        <w:rPr>
          <w:rFonts w:ascii="Palatino Linotype" w:hAnsi="Palatino Linotype"/>
        </w:rPr>
      </w:pPr>
      <w:r>
        <w:rPr>
          <w:rFonts w:ascii="Palatino Linotype" w:hAnsi="Palatino Linotype"/>
        </w:rPr>
        <w:t>E</w:t>
      </w:r>
      <w:r w:rsidR="00AF3113">
        <w:rPr>
          <w:rFonts w:ascii="Palatino Linotype" w:hAnsi="Palatino Linotype" w:cs="Arial"/>
        </w:rPr>
        <w:t>n primer término</w:t>
      </w:r>
      <w:r w:rsidR="00AF3113" w:rsidRPr="005E4118">
        <w:rPr>
          <w:rFonts w:ascii="Palatino Linotype" w:hAnsi="Palatino Linotype"/>
        </w:rPr>
        <w:t>, este Instituto considera de suma importancia mencionar los siguientes antecedentes:</w:t>
      </w:r>
    </w:p>
    <w:p w:rsidR="00AF3113" w:rsidRPr="005E4118" w:rsidRDefault="00AF3113" w:rsidP="00AF3113">
      <w:pPr>
        <w:pStyle w:val="Prrafodelista"/>
        <w:numPr>
          <w:ilvl w:val="0"/>
          <w:numId w:val="3"/>
        </w:numPr>
        <w:spacing w:before="240" w:after="240" w:line="360" w:lineRule="auto"/>
        <w:jc w:val="both"/>
        <w:rPr>
          <w:rFonts w:ascii="Palatino Linotype" w:hAnsi="Palatino Linotype"/>
        </w:rPr>
      </w:pPr>
      <w:r>
        <w:rPr>
          <w:rFonts w:ascii="Palatino Linotype" w:hAnsi="Palatino Linotype"/>
        </w:rPr>
        <w:t>E</w:t>
      </w:r>
      <w:r w:rsidRPr="005E4118">
        <w:rPr>
          <w:rFonts w:ascii="Palatino Linotype" w:hAnsi="Palatino Linotype"/>
        </w:rPr>
        <w:t xml:space="preserve">n fecha treinta y uno de julio de la anualidad en curso, a través de las solicitudes número de folio </w:t>
      </w:r>
      <w:r w:rsidRPr="003C6C2E">
        <w:rPr>
          <w:rFonts w:ascii="Palatino Linotype" w:hAnsi="Palatino Linotype"/>
          <w:b/>
        </w:rPr>
        <w:t>00081/PAN/IP/2018 y 00082/PAN/IP/2018</w:t>
      </w:r>
      <w:r w:rsidRPr="005E4118">
        <w:rPr>
          <w:rFonts w:ascii="Palatino Linotype" w:hAnsi="Palatino Linotype"/>
        </w:rPr>
        <w:t xml:space="preserve"> el hoy recurrente </w:t>
      </w:r>
      <w:r>
        <w:rPr>
          <w:rFonts w:ascii="Palatino Linotype" w:hAnsi="Palatino Linotype"/>
        </w:rPr>
        <w:t>(</w:t>
      </w:r>
      <w:r w:rsidRPr="003C6C2E">
        <w:rPr>
          <w:rFonts w:ascii="Palatino Linotype" w:hAnsi="Palatino Linotype"/>
          <w:i/>
        </w:rPr>
        <w:t>materia de los recursos de revisión 02770/INFOEM/IP/RR/2018 y 02771/INFOEM/IP/RR/2018</w:t>
      </w:r>
      <w:r>
        <w:rPr>
          <w:rFonts w:ascii="Palatino Linotype" w:hAnsi="Palatino Linotype"/>
        </w:rPr>
        <w:t>)</w:t>
      </w:r>
      <w:r w:rsidRPr="005E4118">
        <w:rPr>
          <w:rFonts w:ascii="Palatino Linotype" w:hAnsi="Palatino Linotype"/>
        </w:rPr>
        <w:t>, requirió al Partido Acción Nacional le proporcionara lo siguiente:</w:t>
      </w:r>
    </w:p>
    <w:tbl>
      <w:tblPr>
        <w:tblStyle w:val="Tablaconcuadrcula"/>
        <w:tblW w:w="0" w:type="auto"/>
        <w:tblLook w:val="04A0" w:firstRow="1" w:lastRow="0" w:firstColumn="1" w:lastColumn="0" w:noHBand="0" w:noVBand="1"/>
      </w:tblPr>
      <w:tblGrid>
        <w:gridCol w:w="2708"/>
        <w:gridCol w:w="6120"/>
      </w:tblGrid>
      <w:tr w:rsidR="00AF3113" w:rsidRPr="0051678B" w:rsidTr="005F14D2">
        <w:tc>
          <w:tcPr>
            <w:tcW w:w="2708" w:type="dxa"/>
          </w:tcPr>
          <w:p w:rsidR="00AF3113" w:rsidRPr="0051678B" w:rsidRDefault="00AF3113" w:rsidP="005F14D2">
            <w:pPr>
              <w:jc w:val="both"/>
              <w:rPr>
                <w:rFonts w:ascii="Palatino Linotype" w:hAnsi="Palatino Linotype" w:cs="Arial"/>
                <w:b/>
                <w:i/>
                <w:sz w:val="20"/>
                <w:szCs w:val="20"/>
              </w:rPr>
            </w:pPr>
            <w:r w:rsidRPr="0051678B">
              <w:rPr>
                <w:rFonts w:ascii="Palatino Linotype" w:hAnsi="Palatino Linotype" w:cs="Arial"/>
                <w:b/>
                <w:i/>
                <w:sz w:val="20"/>
                <w:szCs w:val="20"/>
              </w:rPr>
              <w:t>Número de solicitud</w:t>
            </w:r>
          </w:p>
        </w:tc>
        <w:tc>
          <w:tcPr>
            <w:tcW w:w="6120" w:type="dxa"/>
          </w:tcPr>
          <w:p w:rsidR="00AF3113" w:rsidRPr="0051678B" w:rsidRDefault="00AF3113" w:rsidP="005F14D2">
            <w:pPr>
              <w:jc w:val="both"/>
              <w:rPr>
                <w:rFonts w:ascii="Palatino Linotype" w:hAnsi="Palatino Linotype" w:cs="Arial"/>
                <w:b/>
                <w:i/>
                <w:sz w:val="20"/>
                <w:szCs w:val="20"/>
              </w:rPr>
            </w:pPr>
            <w:r w:rsidRPr="0051678B">
              <w:rPr>
                <w:rFonts w:ascii="Palatino Linotype" w:hAnsi="Palatino Linotype" w:cs="Arial"/>
                <w:b/>
                <w:i/>
                <w:sz w:val="20"/>
                <w:szCs w:val="20"/>
              </w:rPr>
              <w:t>Información requerida.</w:t>
            </w:r>
          </w:p>
        </w:tc>
      </w:tr>
      <w:tr w:rsidR="00AF3113" w:rsidRPr="0051678B" w:rsidTr="005F14D2">
        <w:tc>
          <w:tcPr>
            <w:tcW w:w="2708" w:type="dxa"/>
          </w:tcPr>
          <w:p w:rsidR="00AF3113" w:rsidRPr="0051678B" w:rsidRDefault="00AF3113" w:rsidP="005F14D2">
            <w:pPr>
              <w:jc w:val="both"/>
              <w:rPr>
                <w:rFonts w:ascii="Palatino Linotype" w:hAnsi="Palatino Linotype" w:cs="Arial"/>
                <w:b/>
                <w:i/>
                <w:sz w:val="20"/>
                <w:szCs w:val="20"/>
              </w:rPr>
            </w:pPr>
            <w:r w:rsidRPr="0051678B">
              <w:rPr>
                <w:rFonts w:ascii="Palatino Linotype" w:hAnsi="Palatino Linotype" w:cs="Arial"/>
                <w:b/>
                <w:sz w:val="20"/>
                <w:szCs w:val="20"/>
              </w:rPr>
              <w:t xml:space="preserve">00082/PAN/IP/2018 = 02770/INFOEM/IP/RR/2018 </w:t>
            </w:r>
          </w:p>
        </w:tc>
        <w:tc>
          <w:tcPr>
            <w:tcW w:w="6120" w:type="dxa"/>
          </w:tcPr>
          <w:p w:rsidR="00AF3113" w:rsidRPr="0051678B" w:rsidRDefault="00AF3113" w:rsidP="005F14D2">
            <w:pPr>
              <w:jc w:val="both"/>
              <w:rPr>
                <w:rFonts w:ascii="Palatino Linotype" w:hAnsi="Palatino Linotype" w:cs="Arial"/>
                <w:i/>
                <w:sz w:val="20"/>
                <w:szCs w:val="20"/>
              </w:rPr>
            </w:pPr>
            <w:r w:rsidRPr="0051678B">
              <w:rPr>
                <w:rFonts w:ascii="Palatino Linotype" w:hAnsi="Palatino Linotype" w:cs="Arial"/>
                <w:i/>
                <w:sz w:val="20"/>
                <w:szCs w:val="20"/>
              </w:rPr>
              <w:t xml:space="preserve">“COALICION ESTADO DE MÉXICO AL FRENTE (PAN PRD Y MC) Por medio de la presente, por mi propio derecho y con base en los Artículos 6, apartado A, de la Constitución Política de los Estados Unidos Mexicanos, el artículo 5 de la Constitución Política del Estado Libre y Soberano de México y los artículos 150, 151, 152, de la Ley de Transparencia y Acceso a la Información Pública del Estado de México solicito: 1.-fotografía, 2.-trayectoria laboral, 3.-trayectoria política, 4.-trayectoria escolar, 5.-comprobante del último grado de estudios en versión publica, 6.-copia del gafete y o credencial que los acredita como miembros del partido, y 7.-sanciones penales y o administrativas de que hayan sido objeto de las siguientes personas: JOSE ANTONIO GARCIA </w:t>
            </w:r>
            <w:proofErr w:type="spellStart"/>
            <w:r w:rsidRPr="0051678B">
              <w:rPr>
                <w:rFonts w:ascii="Palatino Linotype" w:hAnsi="Palatino Linotype" w:cs="Arial"/>
                <w:i/>
                <w:sz w:val="20"/>
                <w:szCs w:val="20"/>
              </w:rPr>
              <w:t>GARCIA</w:t>
            </w:r>
            <w:proofErr w:type="spellEnd"/>
            <w:r w:rsidRPr="0051678B">
              <w:rPr>
                <w:rFonts w:ascii="Palatino Linotype" w:hAnsi="Palatino Linotype" w:cs="Arial"/>
                <w:i/>
                <w:sz w:val="20"/>
                <w:szCs w:val="20"/>
              </w:rPr>
              <w:t xml:space="preserve"> EDGAR ARMANDO OLVERA HIGUERA.” (sic)</w:t>
            </w:r>
          </w:p>
        </w:tc>
      </w:tr>
      <w:tr w:rsidR="00AF3113" w:rsidRPr="0051678B" w:rsidTr="005F14D2">
        <w:tc>
          <w:tcPr>
            <w:tcW w:w="2708" w:type="dxa"/>
          </w:tcPr>
          <w:p w:rsidR="00AF3113" w:rsidRPr="0051678B" w:rsidRDefault="00AF3113" w:rsidP="005F14D2">
            <w:pPr>
              <w:jc w:val="both"/>
              <w:rPr>
                <w:rFonts w:ascii="Palatino Linotype" w:hAnsi="Palatino Linotype" w:cs="Arial"/>
                <w:b/>
                <w:i/>
                <w:sz w:val="20"/>
                <w:szCs w:val="20"/>
              </w:rPr>
            </w:pPr>
            <w:r w:rsidRPr="0051678B">
              <w:rPr>
                <w:rFonts w:ascii="Palatino Linotype" w:hAnsi="Palatino Linotype" w:cs="Arial"/>
                <w:b/>
                <w:sz w:val="20"/>
                <w:szCs w:val="20"/>
              </w:rPr>
              <w:t>00081/PAN/IP/2018 = 0</w:t>
            </w:r>
            <w:r>
              <w:rPr>
                <w:rFonts w:ascii="Palatino Linotype" w:hAnsi="Palatino Linotype" w:cs="Arial"/>
                <w:b/>
                <w:sz w:val="20"/>
                <w:szCs w:val="20"/>
              </w:rPr>
              <w:t>2771/INFOEM/IP/RR/2018</w:t>
            </w:r>
          </w:p>
        </w:tc>
        <w:tc>
          <w:tcPr>
            <w:tcW w:w="6120" w:type="dxa"/>
          </w:tcPr>
          <w:p w:rsidR="00AF3113" w:rsidRPr="0051678B" w:rsidRDefault="00AF3113" w:rsidP="005F14D2">
            <w:pPr>
              <w:jc w:val="both"/>
              <w:rPr>
                <w:rFonts w:ascii="Palatino Linotype" w:hAnsi="Palatino Linotype" w:cs="Arial"/>
                <w:b/>
                <w:i/>
                <w:sz w:val="20"/>
                <w:szCs w:val="20"/>
              </w:rPr>
            </w:pPr>
            <w:r w:rsidRPr="0051678B">
              <w:rPr>
                <w:rFonts w:ascii="Palatino Linotype" w:hAnsi="Palatino Linotype" w:cs="Arial"/>
                <w:i/>
                <w:sz w:val="20"/>
                <w:szCs w:val="20"/>
              </w:rPr>
              <w:t xml:space="preserve">“PAN Por medio de la presente, por mi propio derecho y con base en los Artículos 6, apartado A, de la Constitución Política de los Estados Unidos Mexicanos, el artículo 5 de la Constitución Política del Estado Libre y Soberano de México y los artículos 150, 151, 152, de la Ley de </w:t>
            </w:r>
            <w:r w:rsidRPr="0051678B">
              <w:rPr>
                <w:rFonts w:ascii="Palatino Linotype" w:hAnsi="Palatino Linotype" w:cs="Arial"/>
                <w:i/>
                <w:sz w:val="20"/>
                <w:szCs w:val="20"/>
              </w:rPr>
              <w:lastRenderedPageBreak/>
              <w:t>Transparencia y Acceso a la Información Pública del Estado de México solicito: 1.-fotografía, 2.-trayectoria laboral, 3.-trayectoria política, 4.-trayectoria escolar, 5.-comprobante del último grado de estudios en versión publica, 6.-copia del gafete y o credencial que los acredita como miembros del partido, y 7.-sanciones penales y o administrativas de que hayan sido objeto de las siguientes personas: ANUAR ROBERTO AZAR FIGUEROA, BRENDA ESCAMILLA SAMANO, INGRID KRASOPANI SCHEMELENSKY CASTRO, KARLA LETICIA FIESCO GARCÍA, RENEE ALFONSO RODRIGUEZ YAÑEZ.” (sic)</w:t>
            </w:r>
          </w:p>
        </w:tc>
      </w:tr>
    </w:tbl>
    <w:p w:rsidR="00AF3113" w:rsidRPr="0051678B" w:rsidRDefault="00AF3113" w:rsidP="00AF3113">
      <w:pPr>
        <w:pStyle w:val="Prrafodelista"/>
        <w:numPr>
          <w:ilvl w:val="0"/>
          <w:numId w:val="3"/>
        </w:numPr>
        <w:spacing w:before="240" w:after="240" w:line="360" w:lineRule="auto"/>
        <w:jc w:val="both"/>
        <w:rPr>
          <w:rFonts w:ascii="Palatino Linotype" w:hAnsi="Palatino Linotype" w:cs="Arial"/>
        </w:rPr>
      </w:pPr>
      <w:r w:rsidRPr="0051678B">
        <w:rPr>
          <w:rFonts w:ascii="Palatino Linotype" w:hAnsi="Palatino Linotype" w:cs="Arial"/>
          <w:b/>
        </w:rPr>
        <w:lastRenderedPageBreak/>
        <w:t>Respuesta</w:t>
      </w:r>
      <w:r>
        <w:rPr>
          <w:rFonts w:ascii="Palatino Linotype" w:hAnsi="Palatino Linotype" w:cs="Arial"/>
          <w:b/>
        </w:rPr>
        <w:t>s</w:t>
      </w:r>
      <w:r w:rsidRPr="0051678B">
        <w:rPr>
          <w:rFonts w:ascii="Palatino Linotype" w:hAnsi="Palatino Linotype" w:cs="Arial"/>
          <w:b/>
        </w:rPr>
        <w:t xml:space="preserve">. </w:t>
      </w:r>
      <w:r w:rsidRPr="0051678B">
        <w:rPr>
          <w:rFonts w:ascii="Palatino Linotype" w:hAnsi="Palatino Linotype" w:cs="Arial"/>
        </w:rPr>
        <w:t xml:space="preserve">Con fecha uno de agosto de dos mil dieciocho el </w:t>
      </w:r>
      <w:r w:rsidRPr="0051678B">
        <w:rPr>
          <w:rFonts w:ascii="Palatino Linotype" w:hAnsi="Palatino Linotype" w:cs="Arial"/>
          <w:b/>
        </w:rPr>
        <w:t>Sujeto Obligado</w:t>
      </w:r>
      <w:r w:rsidRPr="0051678B">
        <w:rPr>
          <w:rFonts w:ascii="Palatino Linotype" w:hAnsi="Palatino Linotype" w:cs="Arial"/>
        </w:rPr>
        <w:t xml:space="preserve"> envió su respuesta a la</w:t>
      </w:r>
      <w:r>
        <w:rPr>
          <w:rFonts w:ascii="Palatino Linotype" w:hAnsi="Palatino Linotype" w:cs="Arial"/>
        </w:rPr>
        <w:t>s</w:t>
      </w:r>
      <w:r w:rsidRPr="0051678B">
        <w:rPr>
          <w:rFonts w:ascii="Palatino Linotype" w:hAnsi="Palatino Linotype" w:cs="Arial"/>
        </w:rPr>
        <w:t xml:space="preserve"> solicitud</w:t>
      </w:r>
      <w:r>
        <w:rPr>
          <w:rFonts w:ascii="Palatino Linotype" w:hAnsi="Palatino Linotype" w:cs="Arial"/>
        </w:rPr>
        <w:t>es</w:t>
      </w:r>
      <w:r w:rsidRPr="0051678B">
        <w:rPr>
          <w:rFonts w:ascii="Palatino Linotype" w:hAnsi="Palatino Linotype" w:cs="Arial"/>
        </w:rPr>
        <w:t xml:space="preserve"> de acceso a la información a través del SAIMEX, </w:t>
      </w:r>
      <w:r>
        <w:rPr>
          <w:rFonts w:ascii="Palatino Linotype" w:hAnsi="Palatino Linotype" w:cs="Arial"/>
        </w:rPr>
        <w:t>refiriendo en términos generales lo siguiente</w:t>
      </w:r>
      <w:r w:rsidRPr="0051678B">
        <w:rPr>
          <w:rFonts w:ascii="Palatino Linotype" w:hAnsi="Palatino Linotype" w:cs="Arial"/>
        </w:rPr>
        <w:t>:</w:t>
      </w:r>
    </w:p>
    <w:p w:rsidR="00AF3113" w:rsidRPr="00583E3F" w:rsidRDefault="00AF3113" w:rsidP="00AF3113">
      <w:pPr>
        <w:pStyle w:val="Prrafodelista"/>
        <w:autoSpaceDE w:val="0"/>
        <w:autoSpaceDN w:val="0"/>
        <w:adjustRightInd w:val="0"/>
        <w:ind w:left="1080" w:right="1043"/>
        <w:jc w:val="both"/>
        <w:rPr>
          <w:rFonts w:ascii="Palatino Linotype" w:hAnsi="Palatino Linotype" w:cs="Arial"/>
          <w:b/>
          <w:bCs/>
          <w:i/>
        </w:rPr>
      </w:pPr>
      <w:r w:rsidRPr="00583E3F">
        <w:rPr>
          <w:rFonts w:ascii="Palatino Linotype" w:hAnsi="Palatino Linotype" w:cs="Arial"/>
          <w:i/>
        </w:rPr>
        <w:t>“</w:t>
      </w:r>
      <w:r w:rsidRPr="00583E3F">
        <w:rPr>
          <w:rFonts w:ascii="Palatino Linotype" w:hAnsi="Palatino Linotype" w:cs="Arial"/>
          <w:b/>
          <w:i/>
          <w:lang w:val="es-ES"/>
        </w:rPr>
        <w:t>00</w:t>
      </w:r>
      <w:r>
        <w:rPr>
          <w:rFonts w:ascii="Palatino Linotype" w:hAnsi="Palatino Linotype" w:cs="Arial"/>
          <w:b/>
          <w:i/>
          <w:lang w:val="es-ES"/>
        </w:rPr>
        <w:t>082</w:t>
      </w:r>
      <w:r w:rsidRPr="00583E3F">
        <w:rPr>
          <w:rFonts w:ascii="Palatino Linotype" w:hAnsi="Palatino Linotype" w:cs="Arial"/>
          <w:b/>
          <w:i/>
          <w:lang w:val="es-ES"/>
        </w:rPr>
        <w:t>/</w:t>
      </w:r>
      <w:r>
        <w:rPr>
          <w:rFonts w:ascii="Palatino Linotype" w:hAnsi="Palatino Linotype" w:cs="Arial"/>
          <w:b/>
          <w:i/>
          <w:lang w:val="es-ES"/>
        </w:rPr>
        <w:t>PAN</w:t>
      </w:r>
      <w:r w:rsidRPr="00583E3F">
        <w:rPr>
          <w:rFonts w:ascii="Palatino Linotype" w:hAnsi="Palatino Linotype" w:cs="Arial"/>
          <w:b/>
          <w:i/>
          <w:lang w:val="es-ES"/>
        </w:rPr>
        <w:t>/IP/2018</w:t>
      </w:r>
      <w:r w:rsidRPr="00583E3F">
        <w:rPr>
          <w:rFonts w:ascii="Palatino Linotype" w:hAnsi="Palatino Linotype" w:cs="Arial"/>
          <w:b/>
          <w:i/>
        </w:rPr>
        <w:t xml:space="preserve">= </w:t>
      </w:r>
      <w:r w:rsidRPr="00583E3F">
        <w:rPr>
          <w:rFonts w:ascii="Palatino Linotype" w:hAnsi="Palatino Linotype" w:cs="Arial"/>
          <w:b/>
          <w:bCs/>
          <w:i/>
        </w:rPr>
        <w:t>0</w:t>
      </w:r>
      <w:r>
        <w:rPr>
          <w:rFonts w:ascii="Palatino Linotype" w:hAnsi="Palatino Linotype" w:cs="Arial"/>
          <w:b/>
          <w:bCs/>
          <w:i/>
        </w:rPr>
        <w:t>2770</w:t>
      </w:r>
      <w:r w:rsidRPr="00583E3F">
        <w:rPr>
          <w:rFonts w:ascii="Palatino Linotype" w:hAnsi="Palatino Linotype" w:cs="Arial"/>
          <w:b/>
          <w:bCs/>
          <w:i/>
        </w:rPr>
        <w:t>/INFOEM/IP/RR/2018</w:t>
      </w:r>
    </w:p>
    <w:p w:rsidR="00AF3113" w:rsidRDefault="00AF3113" w:rsidP="00AF3113">
      <w:pPr>
        <w:ind w:left="851" w:right="851"/>
        <w:jc w:val="both"/>
        <w:rPr>
          <w:rFonts w:ascii="Palatino Linotype" w:hAnsi="Palatino Linotype" w:cs="Arial"/>
          <w:i/>
          <w:sz w:val="22"/>
          <w:szCs w:val="22"/>
        </w:rPr>
      </w:pPr>
      <w:r w:rsidRPr="00583E3F">
        <w:rPr>
          <w:rFonts w:ascii="Palatino Linotype" w:hAnsi="Palatino Linotype"/>
          <w:i/>
          <w:color w:val="000000"/>
          <w:sz w:val="22"/>
          <w:szCs w:val="22"/>
        </w:rPr>
        <w:t>“…</w:t>
      </w:r>
      <w:r w:rsidRPr="0051678B">
        <w:rPr>
          <w:rFonts w:ascii="Palatino Linotype" w:hAnsi="Palatino Linotype"/>
          <w:i/>
          <w:color w:val="000000"/>
          <w:sz w:val="22"/>
          <w:szCs w:val="22"/>
        </w:rPr>
        <w:t>EN ATENCIÓN A SU SOLICITUD DE INFORMACIÓN NO. 00082/PAN/IP/2018, ANEXO SÍRVASE ENCONTRAR ARCHIVO QUE DA RESPUESTA A SU AMABLE PETICIÓN. CORDIALMENTE UNIDAD DE TRANSPARENCIA</w:t>
      </w:r>
      <w:r>
        <w:rPr>
          <w:rFonts w:ascii="Palatino Linotype" w:hAnsi="Palatino Linotype"/>
          <w:i/>
          <w:color w:val="000000"/>
          <w:sz w:val="22"/>
          <w:szCs w:val="22"/>
        </w:rPr>
        <w:t>.</w:t>
      </w:r>
      <w:r w:rsidRPr="00583E3F">
        <w:rPr>
          <w:rFonts w:ascii="Palatino Linotype" w:hAnsi="Palatino Linotype"/>
          <w:i/>
          <w:color w:val="000000"/>
          <w:sz w:val="22"/>
          <w:szCs w:val="22"/>
        </w:rPr>
        <w:t>”</w:t>
      </w:r>
    </w:p>
    <w:p w:rsidR="00AF3113" w:rsidRDefault="00AF3113" w:rsidP="00AF3113">
      <w:pPr>
        <w:ind w:left="851" w:right="851"/>
        <w:jc w:val="both"/>
        <w:rPr>
          <w:rFonts w:ascii="Palatino Linotype" w:hAnsi="Palatino Linotype" w:cs="Arial"/>
          <w:i/>
          <w:sz w:val="22"/>
          <w:szCs w:val="22"/>
        </w:rPr>
      </w:pPr>
    </w:p>
    <w:p w:rsidR="00AF3113" w:rsidRPr="00FE1D10" w:rsidRDefault="00AF3113" w:rsidP="00AF3113">
      <w:pPr>
        <w:ind w:left="851" w:right="851"/>
        <w:jc w:val="both"/>
        <w:rPr>
          <w:rFonts w:ascii="Palatino Linotype" w:hAnsi="Palatino Linotype"/>
        </w:rPr>
      </w:pPr>
      <w:r w:rsidRPr="003B2419">
        <w:rPr>
          <w:rFonts w:ascii="Palatino Linotype" w:hAnsi="Palatino Linotype" w:cs="Arial"/>
        </w:rPr>
        <w:t>Es de suma importancia mencionar que el Sujeto Obligado adjuntó los archivos electrónicos denominados “</w:t>
      </w:r>
      <w:hyperlink r:id="rId10" w:tgtFrame="_blank" w:history="1">
        <w:r>
          <w:rPr>
            <w:rStyle w:val="Hipervnculo"/>
            <w:rFonts w:ascii="Palatino Linotype" w:hAnsi="Palatino Linotype" w:cs="Arial"/>
            <w:b/>
            <w:bCs/>
            <w:color w:val="67C19D"/>
          </w:rPr>
          <w:t xml:space="preserve">CONT. SAIMEX </w:t>
        </w:r>
        <w:r w:rsidRPr="003B2419">
          <w:rPr>
            <w:rStyle w:val="Hipervnculo"/>
            <w:rFonts w:ascii="Palatino Linotype" w:hAnsi="Palatino Linotype" w:cs="Arial"/>
            <w:b/>
            <w:bCs/>
            <w:color w:val="67C19D"/>
          </w:rPr>
          <w:t>8</w:t>
        </w:r>
        <w:r>
          <w:rPr>
            <w:rStyle w:val="Hipervnculo"/>
            <w:rFonts w:ascii="Palatino Linotype" w:hAnsi="Palatino Linotype" w:cs="Arial"/>
            <w:b/>
            <w:bCs/>
            <w:color w:val="67C19D"/>
          </w:rPr>
          <w:t>2</w:t>
        </w:r>
        <w:r w:rsidRPr="003B2419">
          <w:rPr>
            <w:rStyle w:val="Hipervnculo"/>
            <w:rFonts w:ascii="Palatino Linotype" w:hAnsi="Palatino Linotype" w:cs="Arial"/>
            <w:b/>
            <w:bCs/>
            <w:color w:val="67C19D"/>
          </w:rPr>
          <w:t xml:space="preserve"> 18.pdf</w:t>
        </w:r>
      </w:hyperlink>
      <w:r w:rsidRPr="003B2419">
        <w:rPr>
          <w:rFonts w:ascii="Palatino Linotype" w:hAnsi="Palatino Linotype"/>
        </w:rPr>
        <w:t xml:space="preserve">”, </w:t>
      </w:r>
      <w:r w:rsidRPr="00FE1D10">
        <w:rPr>
          <w:rFonts w:ascii="Palatino Linotype" w:hAnsi="Palatino Linotype"/>
        </w:rPr>
        <w:t xml:space="preserve">el cual contiene el escrito identificado como CDE/UNITRANSP/82/18 de fecha uno de agosto del dos mil dieciocho, mediante el cual la Unidad de Transparencia medularmente transcribe el primer párrafo del artículo 159 de la Ley de Transparencia y Acceso a la Información Pública. </w:t>
      </w:r>
    </w:p>
    <w:p w:rsidR="00AF3113" w:rsidRPr="00583E3F" w:rsidRDefault="00AF3113" w:rsidP="00AF3113">
      <w:pPr>
        <w:ind w:left="851" w:right="851"/>
        <w:jc w:val="both"/>
        <w:rPr>
          <w:rFonts w:ascii="Palatino Linotype" w:hAnsi="Palatino Linotype" w:cs="Arial"/>
          <w:b/>
          <w:i/>
        </w:rPr>
      </w:pPr>
    </w:p>
    <w:p w:rsidR="00AF3113" w:rsidRPr="00583E3F" w:rsidRDefault="00AF3113" w:rsidP="00AF3113">
      <w:pPr>
        <w:pStyle w:val="Prrafodelista"/>
        <w:autoSpaceDE w:val="0"/>
        <w:autoSpaceDN w:val="0"/>
        <w:adjustRightInd w:val="0"/>
        <w:ind w:left="1080" w:right="1043"/>
        <w:jc w:val="both"/>
        <w:rPr>
          <w:rFonts w:ascii="Palatino Linotype" w:hAnsi="Palatino Linotype" w:cs="Arial"/>
          <w:b/>
          <w:bCs/>
          <w:i/>
          <w:lang w:val="es-ES"/>
        </w:rPr>
      </w:pPr>
      <w:r w:rsidRPr="00583E3F">
        <w:rPr>
          <w:rFonts w:ascii="Palatino Linotype" w:hAnsi="Palatino Linotype" w:cs="Arial"/>
          <w:b/>
          <w:i/>
          <w:lang w:val="es-ES"/>
        </w:rPr>
        <w:t>00</w:t>
      </w:r>
      <w:r>
        <w:rPr>
          <w:rFonts w:ascii="Palatino Linotype" w:hAnsi="Palatino Linotype" w:cs="Arial"/>
          <w:b/>
          <w:i/>
          <w:lang w:val="es-ES"/>
        </w:rPr>
        <w:t>081</w:t>
      </w:r>
      <w:r w:rsidRPr="00583E3F">
        <w:rPr>
          <w:rFonts w:ascii="Palatino Linotype" w:hAnsi="Palatino Linotype" w:cs="Arial"/>
          <w:b/>
          <w:i/>
          <w:lang w:val="es-ES"/>
        </w:rPr>
        <w:t>/</w:t>
      </w:r>
      <w:r>
        <w:rPr>
          <w:rFonts w:ascii="Palatino Linotype" w:hAnsi="Palatino Linotype" w:cs="Arial"/>
          <w:b/>
          <w:i/>
          <w:lang w:val="es-ES"/>
        </w:rPr>
        <w:t>PAN</w:t>
      </w:r>
      <w:r w:rsidRPr="00583E3F">
        <w:rPr>
          <w:rFonts w:ascii="Palatino Linotype" w:hAnsi="Palatino Linotype" w:cs="Arial"/>
          <w:b/>
          <w:i/>
          <w:lang w:val="es-ES"/>
        </w:rPr>
        <w:t xml:space="preserve">/IP/2018= </w:t>
      </w:r>
      <w:r w:rsidRPr="00583E3F">
        <w:rPr>
          <w:rFonts w:ascii="Palatino Linotype" w:hAnsi="Palatino Linotype" w:cs="Arial"/>
          <w:b/>
          <w:bCs/>
          <w:i/>
          <w:lang w:val="es-ES"/>
        </w:rPr>
        <w:t>0</w:t>
      </w:r>
      <w:r>
        <w:rPr>
          <w:rFonts w:ascii="Palatino Linotype" w:hAnsi="Palatino Linotype" w:cs="Arial"/>
          <w:b/>
          <w:bCs/>
          <w:i/>
          <w:lang w:val="es-ES"/>
        </w:rPr>
        <w:t>2771</w:t>
      </w:r>
      <w:r w:rsidRPr="00583E3F">
        <w:rPr>
          <w:rFonts w:ascii="Palatino Linotype" w:hAnsi="Palatino Linotype" w:cs="Arial"/>
          <w:b/>
          <w:bCs/>
          <w:i/>
          <w:lang w:val="es-ES"/>
        </w:rPr>
        <w:t>/INFOEM/IP/RR/2018</w:t>
      </w:r>
    </w:p>
    <w:p w:rsidR="00AF3113" w:rsidRDefault="00AF3113" w:rsidP="00AF3113">
      <w:pPr>
        <w:ind w:left="851" w:right="851"/>
        <w:jc w:val="both"/>
        <w:rPr>
          <w:rFonts w:ascii="Palatino Linotype" w:hAnsi="Palatino Linotype" w:cs="Arial"/>
          <w:i/>
          <w:sz w:val="22"/>
          <w:szCs w:val="22"/>
        </w:rPr>
      </w:pPr>
      <w:r w:rsidRPr="00583E3F">
        <w:rPr>
          <w:rFonts w:ascii="Palatino Linotype" w:hAnsi="Palatino Linotype"/>
          <w:i/>
          <w:color w:val="000000"/>
          <w:sz w:val="22"/>
          <w:szCs w:val="22"/>
        </w:rPr>
        <w:t>“…</w:t>
      </w:r>
      <w:r w:rsidRPr="0051678B">
        <w:rPr>
          <w:rFonts w:ascii="Palatino Linotype" w:hAnsi="Palatino Linotype"/>
          <w:i/>
          <w:color w:val="000000"/>
          <w:sz w:val="22"/>
          <w:szCs w:val="22"/>
        </w:rPr>
        <w:t>EN ATENCIÓN A SU SOLICITUD DE INFORMACIÓN NO. 00081/PAN/IP/2018, ANEXO SÍRVASE ENCONTRAR ARCHIVO QUE DA RESPUESTA A SU AMABLE PETICIÓN. CORDIALMENTE UNIDAD DE TRANSPARNCIA</w:t>
      </w:r>
      <w:r w:rsidRPr="00583E3F">
        <w:rPr>
          <w:rFonts w:ascii="Palatino Linotype" w:hAnsi="Palatino Linotype"/>
          <w:i/>
          <w:color w:val="000000"/>
          <w:sz w:val="22"/>
          <w:szCs w:val="22"/>
        </w:rPr>
        <w:t>.”</w:t>
      </w:r>
    </w:p>
    <w:p w:rsidR="00AF3113" w:rsidRDefault="00AF3113" w:rsidP="00AF3113">
      <w:pPr>
        <w:ind w:left="851" w:right="851"/>
        <w:jc w:val="both"/>
        <w:rPr>
          <w:rFonts w:ascii="Palatino Linotype" w:hAnsi="Palatino Linotype" w:cs="Arial"/>
          <w:i/>
          <w:sz w:val="22"/>
          <w:szCs w:val="22"/>
        </w:rPr>
      </w:pPr>
    </w:p>
    <w:p w:rsidR="00AF3113" w:rsidRPr="00FE1D10" w:rsidRDefault="00AF3113" w:rsidP="00AF3113">
      <w:pPr>
        <w:ind w:left="851" w:right="851"/>
        <w:jc w:val="both"/>
        <w:rPr>
          <w:rFonts w:ascii="Palatino Linotype" w:hAnsi="Palatino Linotype"/>
        </w:rPr>
      </w:pPr>
      <w:r w:rsidRPr="003B2419">
        <w:rPr>
          <w:rFonts w:ascii="Palatino Linotype" w:hAnsi="Palatino Linotype" w:cs="Arial"/>
        </w:rPr>
        <w:t>Es de suma importancia mencionar que el Sujeto Obligado adjuntó los archivos electrónicos denominados “</w:t>
      </w:r>
      <w:hyperlink r:id="rId11" w:tgtFrame="_blank" w:history="1">
        <w:r>
          <w:rPr>
            <w:rStyle w:val="Hipervnculo"/>
            <w:rFonts w:ascii="Palatino Linotype" w:hAnsi="Palatino Linotype" w:cs="Arial"/>
            <w:b/>
            <w:bCs/>
            <w:color w:val="67C19D"/>
          </w:rPr>
          <w:t xml:space="preserve">CONT. SAIMEX </w:t>
        </w:r>
        <w:r w:rsidRPr="003B2419">
          <w:rPr>
            <w:rStyle w:val="Hipervnculo"/>
            <w:rFonts w:ascii="Palatino Linotype" w:hAnsi="Palatino Linotype" w:cs="Arial"/>
            <w:b/>
            <w:bCs/>
            <w:color w:val="67C19D"/>
          </w:rPr>
          <w:t>8</w:t>
        </w:r>
        <w:r>
          <w:rPr>
            <w:rStyle w:val="Hipervnculo"/>
            <w:rFonts w:ascii="Palatino Linotype" w:hAnsi="Palatino Linotype" w:cs="Arial"/>
            <w:b/>
            <w:bCs/>
            <w:color w:val="67C19D"/>
          </w:rPr>
          <w:t>1</w:t>
        </w:r>
        <w:r w:rsidRPr="003B2419">
          <w:rPr>
            <w:rStyle w:val="Hipervnculo"/>
            <w:rFonts w:ascii="Palatino Linotype" w:hAnsi="Palatino Linotype" w:cs="Arial"/>
            <w:b/>
            <w:bCs/>
            <w:color w:val="67C19D"/>
          </w:rPr>
          <w:t xml:space="preserve"> 18.pdf</w:t>
        </w:r>
      </w:hyperlink>
      <w:r w:rsidRPr="003B2419">
        <w:rPr>
          <w:rFonts w:ascii="Palatino Linotype" w:hAnsi="Palatino Linotype"/>
        </w:rPr>
        <w:t xml:space="preserve">”, </w:t>
      </w:r>
      <w:r w:rsidRPr="00FE1D10">
        <w:rPr>
          <w:rFonts w:ascii="Palatino Linotype" w:hAnsi="Palatino Linotype"/>
        </w:rPr>
        <w:t>el cual contiene el escrito id</w:t>
      </w:r>
      <w:r>
        <w:rPr>
          <w:rFonts w:ascii="Palatino Linotype" w:hAnsi="Palatino Linotype"/>
        </w:rPr>
        <w:t>entificado como CDE/UNITRANSP/81</w:t>
      </w:r>
      <w:r w:rsidRPr="00FE1D10">
        <w:rPr>
          <w:rFonts w:ascii="Palatino Linotype" w:hAnsi="Palatino Linotype"/>
        </w:rPr>
        <w:t xml:space="preserve">/18 de fecha uno de agosto del dos mil </w:t>
      </w:r>
      <w:r w:rsidRPr="00FE1D10">
        <w:rPr>
          <w:rFonts w:ascii="Palatino Linotype" w:hAnsi="Palatino Linotype"/>
        </w:rPr>
        <w:lastRenderedPageBreak/>
        <w:t xml:space="preserve">dieciocho, mediante el cual la Unidad de Transparencia medularmente transcribe el primer párrafo del artículo 159 de la Ley de Transparencia y Acceso a la Información Pública. </w:t>
      </w:r>
    </w:p>
    <w:p w:rsidR="00AF3113" w:rsidRPr="00FE1D10" w:rsidRDefault="00AF3113" w:rsidP="00AF3113">
      <w:pPr>
        <w:pStyle w:val="Prrafodelista"/>
        <w:numPr>
          <w:ilvl w:val="0"/>
          <w:numId w:val="3"/>
        </w:numPr>
        <w:autoSpaceDE w:val="0"/>
        <w:autoSpaceDN w:val="0"/>
        <w:adjustRightInd w:val="0"/>
        <w:spacing w:before="240" w:after="240" w:line="360" w:lineRule="auto"/>
        <w:ind w:right="-91"/>
        <w:jc w:val="both"/>
        <w:rPr>
          <w:rFonts w:ascii="Palatino Linotype" w:hAnsi="Palatino Linotype" w:cs="Arial"/>
          <w:bCs/>
        </w:rPr>
      </w:pPr>
      <w:r w:rsidRPr="00FE1D10">
        <w:rPr>
          <w:rFonts w:ascii="Palatino Linotype" w:hAnsi="Palatino Linotype" w:cs="Arial"/>
          <w:b/>
          <w:bCs/>
        </w:rPr>
        <w:t>Interposición del recurso de revisión.</w:t>
      </w:r>
      <w:r w:rsidRPr="00FE1D10">
        <w:rPr>
          <w:rFonts w:ascii="Palatino Linotype" w:hAnsi="Palatino Linotype" w:cs="Arial"/>
          <w:bCs/>
        </w:rPr>
        <w:t xml:space="preserve"> Inconforme el solicitante con las respuestas del Sujeto Obligado interpuso los recursos de revisión a través del SAIMEX en fecha tres de agosto de dos mil dieciocho, a través del cual expresó lo siguiente:</w:t>
      </w:r>
    </w:p>
    <w:p w:rsidR="00AF3113" w:rsidRDefault="00AF3113" w:rsidP="00AF3113">
      <w:pPr>
        <w:pStyle w:val="Prrafodelista"/>
        <w:spacing w:line="360" w:lineRule="auto"/>
        <w:ind w:left="720"/>
        <w:rPr>
          <w:rFonts w:ascii="Palatino Linotype" w:hAnsi="Palatino Linotype" w:cs="Arial"/>
          <w:b/>
        </w:rPr>
      </w:pPr>
      <w:r w:rsidRPr="00FE1D10">
        <w:rPr>
          <w:rFonts w:ascii="Palatino Linotype" w:hAnsi="Palatino Linotype" w:cs="Arial"/>
          <w:b/>
        </w:rPr>
        <w:t>a) Actos impugnados.</w:t>
      </w:r>
    </w:p>
    <w:p w:rsidR="00AF3113" w:rsidRDefault="00AF3113" w:rsidP="00AF3113">
      <w:pPr>
        <w:pStyle w:val="Prrafodelista"/>
        <w:spacing w:line="360" w:lineRule="auto"/>
        <w:ind w:left="720"/>
        <w:rPr>
          <w:rFonts w:ascii="Palatino Linotype" w:hAnsi="Palatino Linotype" w:cs="Arial"/>
          <w:b/>
          <w:bCs/>
          <w:i/>
        </w:rPr>
      </w:pPr>
      <w:r w:rsidRPr="00FE1D10">
        <w:rPr>
          <w:rFonts w:ascii="Palatino Linotype" w:hAnsi="Palatino Linotype" w:cs="Arial"/>
          <w:b/>
          <w:bCs/>
          <w:i/>
        </w:rPr>
        <w:t>02</w:t>
      </w:r>
      <w:r>
        <w:rPr>
          <w:rFonts w:ascii="Palatino Linotype" w:hAnsi="Palatino Linotype" w:cs="Arial"/>
          <w:b/>
          <w:bCs/>
          <w:i/>
        </w:rPr>
        <w:t>770</w:t>
      </w:r>
      <w:r w:rsidRPr="00FE1D10">
        <w:rPr>
          <w:rFonts w:ascii="Palatino Linotype" w:hAnsi="Palatino Linotype" w:cs="Arial"/>
          <w:b/>
          <w:bCs/>
          <w:i/>
        </w:rPr>
        <w:t>/INFOEM/IP/RR/2018</w:t>
      </w:r>
    </w:p>
    <w:p w:rsidR="00AF3113" w:rsidRPr="00FE1D10" w:rsidRDefault="00AF3113" w:rsidP="00AF3113">
      <w:pPr>
        <w:pStyle w:val="Prrafodelista"/>
        <w:spacing w:line="360" w:lineRule="auto"/>
        <w:ind w:left="720"/>
        <w:rPr>
          <w:rFonts w:ascii="Palatino Linotype" w:hAnsi="Palatino Linotype" w:cs="Arial"/>
          <w:b/>
        </w:rPr>
      </w:pPr>
      <w:r w:rsidRPr="00FE1D10">
        <w:rPr>
          <w:rFonts w:ascii="Palatino Linotype" w:hAnsi="Palatino Linotype"/>
          <w:i/>
        </w:rPr>
        <w:t>“</w:t>
      </w:r>
      <w:r w:rsidRPr="00FE1D10">
        <w:rPr>
          <w:rFonts w:ascii="Palatino Linotype" w:hAnsi="Palatino Linotype"/>
          <w:i/>
          <w:lang w:val="es-ES"/>
        </w:rPr>
        <w:t>LA RESPUESTA PROPORCIONADA POR EL SUJETO OBLIGADO A MI SOLICITUD DE INFORMACIÓN DESCRITA EN EL ANEXO ADJUNTO</w:t>
      </w:r>
      <w:r w:rsidRPr="00FE1D10">
        <w:rPr>
          <w:rFonts w:ascii="Palatino Linotype" w:hAnsi="Palatino Linotype"/>
          <w:i/>
        </w:rPr>
        <w:t>.</w:t>
      </w:r>
      <w:r w:rsidRPr="00FE1D10">
        <w:rPr>
          <w:rFonts w:ascii="Palatino Linotype" w:hAnsi="Palatino Linotype" w:cs="Arial"/>
          <w:i/>
        </w:rPr>
        <w:t>” (</w:t>
      </w:r>
      <w:proofErr w:type="gramStart"/>
      <w:r w:rsidRPr="00FE1D10">
        <w:rPr>
          <w:rFonts w:ascii="Palatino Linotype" w:hAnsi="Palatino Linotype" w:cs="Arial"/>
          <w:i/>
        </w:rPr>
        <w:t>sic</w:t>
      </w:r>
      <w:proofErr w:type="gramEnd"/>
      <w:r w:rsidRPr="00FE1D10">
        <w:rPr>
          <w:rFonts w:ascii="Palatino Linotype" w:hAnsi="Palatino Linotype" w:cs="Arial"/>
          <w:i/>
        </w:rPr>
        <w:t>)</w:t>
      </w:r>
    </w:p>
    <w:p w:rsidR="00AF3113" w:rsidRPr="00583E3F" w:rsidRDefault="00AF3113" w:rsidP="00AF3113">
      <w:pPr>
        <w:pStyle w:val="Prrafodelista"/>
        <w:spacing w:before="240" w:after="240"/>
        <w:ind w:left="720" w:right="1043"/>
        <w:jc w:val="both"/>
        <w:rPr>
          <w:rFonts w:ascii="Palatino Linotype" w:hAnsi="Palatino Linotype" w:cs="Arial"/>
          <w:b/>
          <w:bCs/>
          <w:i/>
        </w:rPr>
      </w:pPr>
      <w:r w:rsidRPr="00583E3F">
        <w:rPr>
          <w:rFonts w:ascii="Palatino Linotype" w:hAnsi="Palatino Linotype" w:cs="Arial"/>
          <w:b/>
          <w:bCs/>
          <w:i/>
        </w:rPr>
        <w:t>0</w:t>
      </w:r>
      <w:r>
        <w:rPr>
          <w:rFonts w:ascii="Palatino Linotype" w:hAnsi="Palatino Linotype" w:cs="Arial"/>
          <w:b/>
          <w:bCs/>
          <w:i/>
        </w:rPr>
        <w:t>2771</w:t>
      </w:r>
      <w:r w:rsidRPr="00583E3F">
        <w:rPr>
          <w:rFonts w:ascii="Palatino Linotype" w:hAnsi="Palatino Linotype" w:cs="Arial"/>
          <w:b/>
          <w:bCs/>
          <w:i/>
        </w:rPr>
        <w:t>/INFOEM/IP/RR/2018</w:t>
      </w:r>
    </w:p>
    <w:p w:rsidR="00AF3113" w:rsidRPr="00583E3F" w:rsidRDefault="00AF3113" w:rsidP="00AF3113">
      <w:pPr>
        <w:pStyle w:val="Prrafodelista"/>
        <w:spacing w:before="240" w:after="240"/>
        <w:ind w:left="720" w:right="1043"/>
        <w:jc w:val="both"/>
        <w:rPr>
          <w:rFonts w:ascii="Palatino Linotype" w:hAnsi="Palatino Linotype" w:cs="Arial"/>
          <w:i/>
        </w:rPr>
      </w:pPr>
      <w:r w:rsidRPr="00583E3F">
        <w:rPr>
          <w:rFonts w:ascii="Palatino Linotype" w:hAnsi="Palatino Linotype"/>
          <w:i/>
        </w:rPr>
        <w:t>“</w:t>
      </w:r>
      <w:r w:rsidRPr="00FE1D10">
        <w:rPr>
          <w:rFonts w:ascii="Palatino Linotype" w:hAnsi="Palatino Linotype"/>
          <w:bCs/>
          <w:i/>
          <w:lang w:val="es-ES"/>
        </w:rPr>
        <w:t>LA RESPUESTA OTORGADA A MI SOLICITUD DE INFORMACIÓN</w:t>
      </w:r>
      <w:r w:rsidRPr="00583E3F">
        <w:rPr>
          <w:rFonts w:ascii="Palatino Linotype" w:hAnsi="Palatino Linotype"/>
          <w:i/>
        </w:rPr>
        <w:t>.</w:t>
      </w:r>
      <w:r w:rsidRPr="00583E3F">
        <w:rPr>
          <w:rFonts w:ascii="Palatino Linotype" w:hAnsi="Palatino Linotype" w:cs="Arial"/>
          <w:i/>
        </w:rPr>
        <w:t>” (</w:t>
      </w:r>
      <w:proofErr w:type="gramStart"/>
      <w:r w:rsidRPr="00583E3F">
        <w:rPr>
          <w:rFonts w:ascii="Palatino Linotype" w:hAnsi="Palatino Linotype" w:cs="Arial"/>
          <w:i/>
        </w:rPr>
        <w:t>sic</w:t>
      </w:r>
      <w:proofErr w:type="gramEnd"/>
      <w:r w:rsidRPr="00583E3F">
        <w:rPr>
          <w:rFonts w:ascii="Palatino Linotype" w:hAnsi="Palatino Linotype" w:cs="Arial"/>
          <w:i/>
        </w:rPr>
        <w:t>)</w:t>
      </w:r>
    </w:p>
    <w:p w:rsidR="00AF3113" w:rsidRPr="00FE1D10" w:rsidRDefault="00AF3113" w:rsidP="00AF3113">
      <w:pPr>
        <w:pStyle w:val="Prrafodelista"/>
        <w:spacing w:line="360" w:lineRule="auto"/>
        <w:ind w:left="720"/>
        <w:jc w:val="both"/>
        <w:rPr>
          <w:rFonts w:ascii="Palatino Linotype" w:hAnsi="Palatino Linotype" w:cs="Arial"/>
          <w:b/>
        </w:rPr>
      </w:pPr>
      <w:r w:rsidRPr="00FE1D10">
        <w:rPr>
          <w:rFonts w:ascii="Palatino Linotype" w:hAnsi="Palatino Linotype" w:cs="Arial"/>
          <w:b/>
        </w:rPr>
        <w:t>b) Motivos de inconformidad.</w:t>
      </w:r>
    </w:p>
    <w:p w:rsidR="00AF3113" w:rsidRPr="00583E3F" w:rsidRDefault="00AF3113" w:rsidP="00AF3113">
      <w:pPr>
        <w:pStyle w:val="Prrafodelista"/>
        <w:spacing w:before="240" w:after="240"/>
        <w:ind w:left="720" w:right="1043"/>
        <w:jc w:val="both"/>
        <w:rPr>
          <w:rFonts w:ascii="Palatino Linotype" w:hAnsi="Palatino Linotype" w:cs="Arial"/>
          <w:b/>
          <w:bCs/>
          <w:i/>
        </w:rPr>
      </w:pPr>
      <w:r w:rsidRPr="00583E3F">
        <w:rPr>
          <w:rFonts w:ascii="Palatino Linotype" w:hAnsi="Palatino Linotype" w:cs="Arial"/>
          <w:b/>
          <w:bCs/>
          <w:i/>
        </w:rPr>
        <w:t>0</w:t>
      </w:r>
      <w:r>
        <w:rPr>
          <w:rFonts w:ascii="Palatino Linotype" w:hAnsi="Palatino Linotype" w:cs="Arial"/>
          <w:b/>
          <w:bCs/>
          <w:i/>
        </w:rPr>
        <w:t>2770</w:t>
      </w:r>
      <w:r w:rsidRPr="00583E3F">
        <w:rPr>
          <w:rFonts w:ascii="Palatino Linotype" w:hAnsi="Palatino Linotype" w:cs="Arial"/>
          <w:b/>
          <w:bCs/>
          <w:i/>
        </w:rPr>
        <w:t>/INFOEM/IP/RR/2018</w:t>
      </w:r>
    </w:p>
    <w:p w:rsidR="00AF3113" w:rsidRPr="00583E3F" w:rsidRDefault="00AF3113" w:rsidP="00AF3113">
      <w:pPr>
        <w:pStyle w:val="Prrafodelista"/>
        <w:spacing w:before="240" w:after="240"/>
        <w:ind w:left="720" w:right="1043"/>
        <w:jc w:val="both"/>
        <w:rPr>
          <w:rFonts w:ascii="Palatino Linotype" w:hAnsi="Palatino Linotype" w:cs="Arial"/>
          <w:bCs/>
          <w:i/>
        </w:rPr>
      </w:pPr>
      <w:r w:rsidRPr="00583E3F">
        <w:rPr>
          <w:rFonts w:ascii="Palatino Linotype" w:hAnsi="Palatino Linotype" w:cs="Arial"/>
          <w:bCs/>
          <w:i/>
        </w:rPr>
        <w:t>“</w:t>
      </w:r>
      <w:r w:rsidRPr="00FE1D10">
        <w:rPr>
          <w:rFonts w:ascii="Palatino Linotype" w:hAnsi="Palatino Linotype"/>
          <w:b/>
          <w:i/>
          <w:u w:val="single"/>
          <w:lang w:val="es-ES"/>
        </w:rPr>
        <w:t>LA RESPUESTA QUE OTORGA LA UNIDAD DE TRANSPARENCIA, CARECE DE LÓGICA Y FUNDAMENTACIÓN, YA QUE INVOCA EL ARTÍCULO 159 DE LA LEY DE TRANSPARENCIA</w:t>
      </w:r>
      <w:r w:rsidRPr="00FE1D10">
        <w:rPr>
          <w:rFonts w:ascii="Palatino Linotype" w:hAnsi="Palatino Linotype"/>
          <w:i/>
          <w:lang w:val="es-ES"/>
        </w:rPr>
        <w:t xml:space="preserve"> EL CUAL SEÑALA LO SIGUIENTE: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r w:rsidRPr="00142ECF">
        <w:rPr>
          <w:rFonts w:ascii="Palatino Linotype" w:hAnsi="Palatino Linotype"/>
          <w:b/>
          <w:i/>
          <w:u w:val="single"/>
          <w:lang w:val="es-ES"/>
        </w:rPr>
        <w:t xml:space="preserve">SIN EMBARGO, EN SU SEGUNDO PÁRRAFO SEÑALA QUE ESTE REQUERIMIENTO (EL CUAL NUNCA SE HIZO) INTERRUMPIRÁ EL PLAZO DE RESPUESTA SEÑALADO EN EL ARTÍCULO 163 DE LA LEY DE TRANSPARENCIA, Y AL NOTIFICARME LA RESPUESTA EN ESE SENTIDO SE TRANSGREDE LO DISPUESTO EN EL ARTÍCULO 6o </w:t>
      </w:r>
      <w:r w:rsidRPr="00142ECF">
        <w:rPr>
          <w:rFonts w:ascii="Palatino Linotype" w:hAnsi="Palatino Linotype"/>
          <w:b/>
          <w:i/>
          <w:u w:val="single"/>
          <w:lang w:val="es-ES"/>
        </w:rPr>
        <w:lastRenderedPageBreak/>
        <w:t>CONSTITUCIONAL AL NEGARME EL ACCESO A LA INFORMACIÓN SOLICITADA</w:t>
      </w:r>
      <w:r w:rsidRPr="00FE1D10">
        <w:rPr>
          <w:rFonts w:ascii="Palatino Linotype" w:hAnsi="Palatino Linotype"/>
          <w:i/>
          <w:lang w:val="es-ES"/>
        </w:rPr>
        <w:t>. POR LO ANTERIOR, SOLICITO SE ORDENE AL SUJETO OBLIGADO LA ENTREGA DE LOS DOCUMENTOS DOND</w:t>
      </w:r>
      <w:r>
        <w:rPr>
          <w:rFonts w:ascii="Palatino Linotype" w:hAnsi="Palatino Linotype"/>
          <w:i/>
          <w:lang w:val="es-ES"/>
        </w:rPr>
        <w:t>E OBRE LA INFORMACIÓN REQUERIDA</w:t>
      </w:r>
      <w:r w:rsidRPr="00583E3F">
        <w:rPr>
          <w:rFonts w:ascii="Palatino Linotype" w:hAnsi="Palatino Linotype"/>
          <w:i/>
        </w:rPr>
        <w:t>.</w:t>
      </w:r>
      <w:r w:rsidRPr="00583E3F">
        <w:rPr>
          <w:rFonts w:ascii="Palatino Linotype" w:hAnsi="Palatino Linotype" w:cs="Arial"/>
          <w:i/>
        </w:rPr>
        <w:t>” (</w:t>
      </w:r>
      <w:proofErr w:type="gramStart"/>
      <w:r w:rsidRPr="00583E3F">
        <w:rPr>
          <w:rFonts w:ascii="Palatino Linotype" w:hAnsi="Palatino Linotype" w:cs="Arial"/>
          <w:i/>
        </w:rPr>
        <w:t>sic</w:t>
      </w:r>
      <w:proofErr w:type="gramEnd"/>
      <w:r w:rsidRPr="00583E3F">
        <w:rPr>
          <w:rFonts w:ascii="Palatino Linotype" w:hAnsi="Palatino Linotype" w:cs="Arial"/>
          <w:i/>
        </w:rPr>
        <w:t>)</w:t>
      </w:r>
    </w:p>
    <w:p w:rsidR="00AF3113" w:rsidRPr="00583E3F" w:rsidRDefault="00AF3113" w:rsidP="00AF3113">
      <w:pPr>
        <w:pStyle w:val="Prrafodelista"/>
        <w:spacing w:before="240" w:after="240"/>
        <w:ind w:left="720" w:right="1043"/>
        <w:jc w:val="both"/>
        <w:rPr>
          <w:rFonts w:ascii="Palatino Linotype" w:hAnsi="Palatino Linotype" w:cs="Arial"/>
          <w:b/>
          <w:bCs/>
          <w:i/>
        </w:rPr>
      </w:pPr>
      <w:r w:rsidRPr="00583E3F">
        <w:rPr>
          <w:rFonts w:ascii="Palatino Linotype" w:hAnsi="Palatino Linotype" w:cs="Arial"/>
          <w:b/>
          <w:bCs/>
          <w:i/>
        </w:rPr>
        <w:t>0</w:t>
      </w:r>
      <w:r>
        <w:rPr>
          <w:rFonts w:ascii="Palatino Linotype" w:hAnsi="Palatino Linotype" w:cs="Arial"/>
          <w:b/>
          <w:bCs/>
          <w:i/>
        </w:rPr>
        <w:t>2771</w:t>
      </w:r>
      <w:r w:rsidRPr="00583E3F">
        <w:rPr>
          <w:rFonts w:ascii="Palatino Linotype" w:hAnsi="Palatino Linotype" w:cs="Arial"/>
          <w:b/>
          <w:bCs/>
          <w:i/>
        </w:rPr>
        <w:t>/INFOEM/IP/RR/2018</w:t>
      </w:r>
    </w:p>
    <w:p w:rsidR="00AF3113" w:rsidRPr="00583E3F" w:rsidRDefault="00AF3113" w:rsidP="00AF3113">
      <w:pPr>
        <w:pStyle w:val="Prrafodelista"/>
        <w:spacing w:before="240" w:after="240"/>
        <w:ind w:left="720" w:right="1043"/>
        <w:jc w:val="both"/>
        <w:rPr>
          <w:rFonts w:ascii="Palatino Linotype" w:hAnsi="Palatino Linotype" w:cs="Arial"/>
          <w:i/>
        </w:rPr>
      </w:pPr>
      <w:r w:rsidRPr="00583E3F">
        <w:rPr>
          <w:rFonts w:ascii="Palatino Linotype" w:hAnsi="Palatino Linotype" w:cs="Arial"/>
          <w:bCs/>
          <w:i/>
        </w:rPr>
        <w:t>“</w:t>
      </w:r>
      <w:r w:rsidRPr="00142ECF">
        <w:rPr>
          <w:rFonts w:ascii="Palatino Linotype" w:hAnsi="Palatino Linotype"/>
          <w:b/>
          <w:bCs/>
          <w:i/>
          <w:u w:val="single"/>
          <w:lang w:val="es-ES"/>
        </w:rPr>
        <w:t>LA RESPUESTA QUE OTORGA LA UNIDAD DE TRANSPARENCIA, CARECE DE LÓGICA Y FUNDAMENTACIÓN, YA QUE INVOCA EL ARTÍCULO 159 DE LA LEY DE TRANSPARENCIA</w:t>
      </w:r>
      <w:r w:rsidRPr="00FE1D10">
        <w:rPr>
          <w:rFonts w:ascii="Palatino Linotype" w:hAnsi="Palatino Linotype"/>
          <w:bCs/>
          <w:i/>
          <w:lang w:val="es-ES"/>
        </w:rPr>
        <w:t xml:space="preserve"> EL CUAL SEÑALA LO SIGUIENTE: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r w:rsidRPr="00142ECF">
        <w:rPr>
          <w:rFonts w:ascii="Palatino Linotype" w:hAnsi="Palatino Linotype"/>
          <w:b/>
          <w:bCs/>
          <w:i/>
          <w:u w:val="single"/>
          <w:lang w:val="es-ES"/>
        </w:rPr>
        <w:t>SIN EMBARGO, EN SU SEGUNDO PÁRRAFO SEÑALA QUE ESTE REQUERIMIENTO (EL CUAL NUNCA SE HIZO) INTERRUMPIRÁ EL PLAZO DE RESPUESTA SEÑALADO EN EL ARTÍCULO 163 DE LA LEY DE TRANSPARENCIA, Y AL NOTIFICARME LA RESPUESTA EN ESE SENTIDO SE TRANSGREDE LO DISPUESTO EN EL ARTÍCULO 6o CONSTITUCIONAL AL NEGARME EL ACCESO A LA INFORMACIÓN SOLICITADA</w:t>
      </w:r>
      <w:r w:rsidRPr="00FE1D10">
        <w:rPr>
          <w:rFonts w:ascii="Palatino Linotype" w:hAnsi="Palatino Linotype"/>
          <w:bCs/>
          <w:i/>
          <w:lang w:val="es-ES"/>
        </w:rPr>
        <w:t>. POR LO ANTERIOR, SOLICITO SE ORDENE AL SUJETO OBLIGADO LA ENTREGA DE LOS DOCUMENTOS DONDE OBRE LA INFORMACIÓN REQUERIDA</w:t>
      </w:r>
      <w:r w:rsidRPr="00583E3F">
        <w:rPr>
          <w:rFonts w:ascii="Palatino Linotype" w:hAnsi="Palatino Linotype"/>
          <w:i/>
        </w:rPr>
        <w:t>.</w:t>
      </w:r>
      <w:r w:rsidRPr="00583E3F">
        <w:rPr>
          <w:rFonts w:ascii="Palatino Linotype" w:hAnsi="Palatino Linotype" w:cs="Arial"/>
          <w:i/>
        </w:rPr>
        <w:t>” (</w:t>
      </w:r>
      <w:proofErr w:type="gramStart"/>
      <w:r w:rsidRPr="00583E3F">
        <w:rPr>
          <w:rFonts w:ascii="Palatino Linotype" w:hAnsi="Palatino Linotype" w:cs="Arial"/>
          <w:i/>
        </w:rPr>
        <w:t>sic</w:t>
      </w:r>
      <w:proofErr w:type="gramEnd"/>
      <w:r w:rsidRPr="00583E3F">
        <w:rPr>
          <w:rFonts w:ascii="Palatino Linotype" w:hAnsi="Palatino Linotype" w:cs="Arial"/>
          <w:i/>
        </w:rPr>
        <w:t>)</w:t>
      </w:r>
    </w:p>
    <w:p w:rsidR="00AF3113" w:rsidRDefault="00AF3113" w:rsidP="00AF3113">
      <w:pPr>
        <w:pStyle w:val="Prrafodelista"/>
        <w:spacing w:before="240" w:after="240"/>
        <w:ind w:left="720" w:right="1043"/>
        <w:jc w:val="both"/>
        <w:rPr>
          <w:rFonts w:ascii="Palatino Linotype" w:hAnsi="Palatino Linotype" w:cs="Arial"/>
          <w:i/>
        </w:rPr>
      </w:pPr>
      <w:r w:rsidRPr="00583E3F">
        <w:rPr>
          <w:rFonts w:ascii="Palatino Linotype" w:hAnsi="Palatino Linotype" w:cs="Arial"/>
          <w:i/>
        </w:rPr>
        <w:t>Énfasis añadido.</w:t>
      </w:r>
    </w:p>
    <w:p w:rsidR="00AF3113" w:rsidRPr="00142ECF" w:rsidRDefault="00AF3113" w:rsidP="00AF3113">
      <w:pPr>
        <w:pStyle w:val="Prrafodelista"/>
        <w:numPr>
          <w:ilvl w:val="0"/>
          <w:numId w:val="3"/>
        </w:numPr>
        <w:spacing w:before="240" w:after="240" w:line="360" w:lineRule="auto"/>
        <w:jc w:val="both"/>
        <w:rPr>
          <w:rFonts w:ascii="Palatino Linotype" w:hAnsi="Palatino Linotype" w:cs="Arial"/>
        </w:rPr>
      </w:pPr>
      <w:r w:rsidRPr="00142ECF">
        <w:rPr>
          <w:rFonts w:ascii="Palatino Linotype" w:hAnsi="Palatino Linotype" w:cs="Arial"/>
          <w:b/>
        </w:rPr>
        <w:t xml:space="preserve">Manifestaciones: </w:t>
      </w:r>
      <w:r w:rsidRPr="00142ECF">
        <w:rPr>
          <w:rFonts w:ascii="Palatino Linotype" w:hAnsi="Palatino Linotype" w:cs="Arial"/>
        </w:rPr>
        <w:t xml:space="preserve">De las constancias que integran </w:t>
      </w:r>
      <w:r>
        <w:rPr>
          <w:rFonts w:ascii="Palatino Linotype" w:hAnsi="Palatino Linotype" w:cs="Arial"/>
        </w:rPr>
        <w:t xml:space="preserve">los </w:t>
      </w:r>
      <w:r w:rsidRPr="00142ECF">
        <w:rPr>
          <w:rFonts w:ascii="Palatino Linotype" w:hAnsi="Palatino Linotype" w:cs="Arial"/>
        </w:rPr>
        <w:t>expediente</w:t>
      </w:r>
      <w:r>
        <w:rPr>
          <w:rFonts w:ascii="Palatino Linotype" w:hAnsi="Palatino Linotype" w:cs="Arial"/>
        </w:rPr>
        <w:t>s de los recursos de revisión</w:t>
      </w:r>
      <w:r w:rsidRPr="00142ECF">
        <w:rPr>
          <w:rFonts w:ascii="Palatino Linotype" w:hAnsi="Palatino Linotype" w:cs="Arial"/>
        </w:rPr>
        <w:t xml:space="preserve"> </w:t>
      </w:r>
      <w:r>
        <w:rPr>
          <w:rFonts w:ascii="Palatino Linotype" w:hAnsi="Palatino Linotype" w:cs="Arial"/>
        </w:rPr>
        <w:t>02770/INFOEM/IP/RR/2018 y 02771/INFOEM/IP/RR/2018</w:t>
      </w:r>
      <w:r w:rsidRPr="00142ECF">
        <w:rPr>
          <w:rFonts w:ascii="Palatino Linotype" w:hAnsi="Palatino Linotype" w:cs="Arial"/>
        </w:rPr>
        <w:t xml:space="preserve">, se advierte que el Sujeto Obligado en fecha diecisiete de agosto de dos mil dieciocho hizo valer sus manifestaciones adjuntado tres archivos denominados “CONT RR </w:t>
      </w:r>
      <w:r>
        <w:rPr>
          <w:rFonts w:ascii="Palatino Linotype" w:hAnsi="Palatino Linotype" w:cs="Arial"/>
        </w:rPr>
        <w:t>SAIMEX 2770</w:t>
      </w:r>
      <w:r w:rsidRPr="00142ECF">
        <w:rPr>
          <w:rFonts w:ascii="Palatino Linotype" w:hAnsi="Palatino Linotype" w:cs="Arial"/>
        </w:rPr>
        <w:t xml:space="preserve">.pdf” </w:t>
      </w:r>
      <w:r>
        <w:rPr>
          <w:rFonts w:ascii="Palatino Linotype" w:hAnsi="Palatino Linotype" w:cs="Arial"/>
        </w:rPr>
        <w:t xml:space="preserve">y </w:t>
      </w:r>
      <w:r w:rsidRPr="00142ECF">
        <w:rPr>
          <w:rFonts w:ascii="Palatino Linotype" w:hAnsi="Palatino Linotype" w:cs="Arial"/>
        </w:rPr>
        <w:t xml:space="preserve">“CONT RR </w:t>
      </w:r>
      <w:r>
        <w:rPr>
          <w:rFonts w:ascii="Palatino Linotype" w:hAnsi="Palatino Linotype" w:cs="Arial"/>
        </w:rPr>
        <w:t>SAIMEX 2771</w:t>
      </w:r>
      <w:r w:rsidRPr="00142ECF">
        <w:rPr>
          <w:rFonts w:ascii="Palatino Linotype" w:hAnsi="Palatino Linotype" w:cs="Arial"/>
        </w:rPr>
        <w:t>.pdf”</w:t>
      </w:r>
      <w:r>
        <w:rPr>
          <w:rFonts w:ascii="Palatino Linotype" w:hAnsi="Palatino Linotype" w:cs="Arial"/>
        </w:rPr>
        <w:t xml:space="preserve">respectivamente, </w:t>
      </w:r>
      <w:r w:rsidRPr="00142ECF">
        <w:rPr>
          <w:rFonts w:ascii="Palatino Linotype" w:hAnsi="Palatino Linotype" w:cs="Arial"/>
        </w:rPr>
        <w:t>que consiste</w:t>
      </w:r>
      <w:r>
        <w:rPr>
          <w:rFonts w:ascii="Palatino Linotype" w:hAnsi="Palatino Linotype" w:cs="Arial"/>
        </w:rPr>
        <w:t>n</w:t>
      </w:r>
      <w:r w:rsidRPr="00142ECF">
        <w:rPr>
          <w:rFonts w:ascii="Palatino Linotype" w:hAnsi="Palatino Linotype" w:cs="Arial"/>
        </w:rPr>
        <w:t xml:space="preserve"> en su informe justificado a través del cual medularmente ratifica su respuesta inicial por lo que no fue necesario ponerlo</w:t>
      </w:r>
      <w:r>
        <w:rPr>
          <w:rFonts w:ascii="Palatino Linotype" w:hAnsi="Palatino Linotype" w:cs="Arial"/>
        </w:rPr>
        <w:t>s</w:t>
      </w:r>
      <w:r w:rsidRPr="00142ECF">
        <w:rPr>
          <w:rFonts w:ascii="Palatino Linotype" w:hAnsi="Palatino Linotype" w:cs="Arial"/>
        </w:rPr>
        <w:t xml:space="preserve"> a la vista del recurrente al no actualizarse el </w:t>
      </w:r>
      <w:r w:rsidRPr="00142ECF">
        <w:rPr>
          <w:rFonts w:ascii="Palatino Linotype" w:hAnsi="Palatino Linotype" w:cs="Arial"/>
        </w:rPr>
        <w:lastRenderedPageBreak/>
        <w:t xml:space="preserve">supuesto que contempla el artículo 185, fracción III de la Ley de Transparencia y Acceso a la Información Pública del Estado de México y Municipios. </w:t>
      </w:r>
    </w:p>
    <w:p w:rsidR="00AF3113" w:rsidRPr="00142ECF" w:rsidRDefault="00AF3113" w:rsidP="00AF3113">
      <w:pPr>
        <w:pStyle w:val="Prrafodelista"/>
        <w:numPr>
          <w:ilvl w:val="0"/>
          <w:numId w:val="3"/>
        </w:numPr>
        <w:spacing w:before="240" w:after="240" w:line="360" w:lineRule="auto"/>
        <w:jc w:val="both"/>
        <w:rPr>
          <w:rFonts w:ascii="Palatino Linotype" w:hAnsi="Palatino Linotype" w:cs="Arial"/>
        </w:rPr>
      </w:pPr>
      <w:r w:rsidRPr="00142ECF">
        <w:rPr>
          <w:rFonts w:ascii="Palatino Linotype" w:hAnsi="Palatino Linotype" w:cs="Arial"/>
        </w:rPr>
        <w:t>Por su parte, el recurrente fue omiso en realizar manifestación alguna.</w:t>
      </w:r>
    </w:p>
    <w:p w:rsidR="00AF3113" w:rsidRPr="00204E46" w:rsidRDefault="00AF3113" w:rsidP="00AF3113">
      <w:pPr>
        <w:pStyle w:val="Prrafodelista"/>
        <w:numPr>
          <w:ilvl w:val="0"/>
          <w:numId w:val="3"/>
        </w:numPr>
        <w:spacing w:before="240" w:after="240" w:line="360" w:lineRule="auto"/>
        <w:jc w:val="both"/>
        <w:rPr>
          <w:rFonts w:ascii="Palatino Linotype" w:hAnsi="Palatino Linotype"/>
        </w:rPr>
      </w:pPr>
      <w:proofErr w:type="spellStart"/>
      <w:r w:rsidRPr="00142ECF">
        <w:rPr>
          <w:rFonts w:ascii="Palatino Linotype" w:hAnsi="Palatino Linotype"/>
          <w:b/>
          <w:bCs/>
          <w:shd w:val="clear" w:color="auto" w:fill="FFFFFF"/>
        </w:rPr>
        <w:t>Returno</w:t>
      </w:r>
      <w:proofErr w:type="spellEnd"/>
      <w:r w:rsidRPr="00142ECF">
        <w:rPr>
          <w:rFonts w:ascii="Palatino Linotype" w:hAnsi="Palatino Linotype"/>
          <w:b/>
          <w:bCs/>
          <w:shd w:val="clear" w:color="auto" w:fill="FFFFFF"/>
        </w:rPr>
        <w:t xml:space="preserve"> de</w:t>
      </w:r>
      <w:r>
        <w:rPr>
          <w:rFonts w:ascii="Palatino Linotype" w:hAnsi="Palatino Linotype"/>
          <w:b/>
          <w:bCs/>
          <w:shd w:val="clear" w:color="auto" w:fill="FFFFFF"/>
        </w:rPr>
        <w:t xml:space="preserve"> </w:t>
      </w:r>
      <w:r w:rsidRPr="00142ECF">
        <w:rPr>
          <w:rFonts w:ascii="Palatino Linotype" w:hAnsi="Palatino Linotype"/>
          <w:b/>
          <w:bCs/>
          <w:shd w:val="clear" w:color="auto" w:fill="FFFFFF"/>
        </w:rPr>
        <w:t>l</w:t>
      </w:r>
      <w:r>
        <w:rPr>
          <w:rFonts w:ascii="Palatino Linotype" w:hAnsi="Palatino Linotype"/>
          <w:b/>
          <w:bCs/>
          <w:shd w:val="clear" w:color="auto" w:fill="FFFFFF"/>
        </w:rPr>
        <w:t>os</w:t>
      </w:r>
      <w:r w:rsidRPr="00142ECF">
        <w:rPr>
          <w:rFonts w:ascii="Palatino Linotype" w:hAnsi="Palatino Linotype"/>
          <w:b/>
          <w:bCs/>
          <w:shd w:val="clear" w:color="auto" w:fill="FFFFFF"/>
        </w:rPr>
        <w:t xml:space="preserve"> Recurso</w:t>
      </w:r>
      <w:r>
        <w:rPr>
          <w:rFonts w:ascii="Palatino Linotype" w:hAnsi="Palatino Linotype"/>
          <w:b/>
          <w:bCs/>
          <w:shd w:val="clear" w:color="auto" w:fill="FFFFFF"/>
        </w:rPr>
        <w:t>s</w:t>
      </w:r>
      <w:r w:rsidRPr="00142ECF">
        <w:rPr>
          <w:rFonts w:ascii="Palatino Linotype" w:hAnsi="Palatino Linotype"/>
          <w:b/>
          <w:bCs/>
          <w:shd w:val="clear" w:color="auto" w:fill="FFFFFF"/>
        </w:rPr>
        <w:t xml:space="preserve"> de Revisión</w:t>
      </w:r>
      <w:r w:rsidRPr="00142ECF">
        <w:rPr>
          <w:rFonts w:ascii="Palatino Linotype" w:hAnsi="Palatino Linotype"/>
          <w:shd w:val="clear" w:color="auto" w:fill="FFFFFF"/>
        </w:rPr>
        <w:t>. En fecha ocho</w:t>
      </w:r>
      <w:r w:rsidRPr="00142ECF">
        <w:rPr>
          <w:rFonts w:ascii="Palatino Linotype" w:hAnsi="Palatino Linotype"/>
          <w:bCs/>
          <w:shd w:val="clear" w:color="auto" w:fill="FFFFFF"/>
        </w:rPr>
        <w:t xml:space="preserve"> de agosto de dos mil dieciocho</w:t>
      </w:r>
      <w:r w:rsidRPr="00142ECF">
        <w:rPr>
          <w:rFonts w:ascii="Palatino Linotype" w:hAnsi="Palatino Linotype"/>
          <w:shd w:val="clear" w:color="auto" w:fill="FFFFFF"/>
        </w:rPr>
        <w:t>, por acuerdo del Pleno de este Órgano Garante, en la Vigésima Octava Sesión Ordinaria, fue</w:t>
      </w:r>
      <w:r>
        <w:rPr>
          <w:rFonts w:ascii="Palatino Linotype" w:hAnsi="Palatino Linotype"/>
          <w:shd w:val="clear" w:color="auto" w:fill="FFFFFF"/>
        </w:rPr>
        <w:t>ron</w:t>
      </w:r>
      <w:r w:rsidRPr="00142ECF">
        <w:rPr>
          <w:rFonts w:ascii="Palatino Linotype" w:hAnsi="Palatino Linotype"/>
          <w:shd w:val="clear" w:color="auto" w:fill="FFFFFF"/>
        </w:rPr>
        <w:t xml:space="preserve"> </w:t>
      </w:r>
      <w:proofErr w:type="spellStart"/>
      <w:r w:rsidRPr="00142ECF">
        <w:rPr>
          <w:rFonts w:ascii="Palatino Linotype" w:hAnsi="Palatino Linotype"/>
          <w:shd w:val="clear" w:color="auto" w:fill="FFFFFF"/>
        </w:rPr>
        <w:t>returnado</w:t>
      </w:r>
      <w:r>
        <w:rPr>
          <w:rFonts w:ascii="Palatino Linotype" w:hAnsi="Palatino Linotype"/>
          <w:shd w:val="clear" w:color="auto" w:fill="FFFFFF"/>
        </w:rPr>
        <w:t>s</w:t>
      </w:r>
      <w:proofErr w:type="spellEnd"/>
      <w:r w:rsidRPr="00142ECF">
        <w:rPr>
          <w:rFonts w:ascii="Palatino Linotype" w:hAnsi="Palatino Linotype"/>
          <w:shd w:val="clear" w:color="auto" w:fill="FFFFFF"/>
        </w:rPr>
        <w:t xml:space="preserve"> </w:t>
      </w:r>
      <w:r>
        <w:rPr>
          <w:rFonts w:ascii="Palatino Linotype" w:hAnsi="Palatino Linotype"/>
          <w:shd w:val="clear" w:color="auto" w:fill="FFFFFF"/>
        </w:rPr>
        <w:t xml:space="preserve">los </w:t>
      </w:r>
      <w:r w:rsidRPr="00142ECF">
        <w:rPr>
          <w:rFonts w:ascii="Palatino Linotype" w:hAnsi="Palatino Linotype"/>
          <w:shd w:val="clear" w:color="auto" w:fill="FFFFFF"/>
        </w:rPr>
        <w:t>medio</w:t>
      </w:r>
      <w:r>
        <w:rPr>
          <w:rFonts w:ascii="Palatino Linotype" w:hAnsi="Palatino Linotype"/>
          <w:shd w:val="clear" w:color="auto" w:fill="FFFFFF"/>
        </w:rPr>
        <w:t>s</w:t>
      </w:r>
      <w:r w:rsidRPr="00142ECF">
        <w:rPr>
          <w:rFonts w:ascii="Palatino Linotype" w:hAnsi="Palatino Linotype"/>
          <w:shd w:val="clear" w:color="auto" w:fill="FFFFFF"/>
        </w:rPr>
        <w:t xml:space="preserve"> de impugnación </w:t>
      </w:r>
      <w:r>
        <w:rPr>
          <w:rFonts w:ascii="Palatino Linotype" w:hAnsi="Palatino Linotype"/>
          <w:shd w:val="clear" w:color="auto" w:fill="FFFFFF"/>
        </w:rPr>
        <w:t xml:space="preserve">02770/INFOEM/IP/RR/2018 y 02771/INFOEM/IP/RR/2018 </w:t>
      </w:r>
      <w:r w:rsidRPr="00142ECF">
        <w:rPr>
          <w:rFonts w:ascii="Palatino Linotype" w:hAnsi="Palatino Linotype"/>
          <w:shd w:val="clear" w:color="auto" w:fill="FFFFFF"/>
        </w:rPr>
        <w:t>al Comisionado </w:t>
      </w:r>
      <w:r w:rsidRPr="00142ECF">
        <w:rPr>
          <w:rFonts w:ascii="Palatino Linotype" w:hAnsi="Palatino Linotype"/>
          <w:bCs/>
          <w:shd w:val="clear" w:color="auto" w:fill="FFFFFF"/>
        </w:rPr>
        <w:t>Javier Martínez Cruz</w:t>
      </w:r>
      <w:r w:rsidRPr="00142ECF">
        <w:rPr>
          <w:rFonts w:ascii="Palatino Linotype" w:hAnsi="Palatino Linotype"/>
          <w:shd w:val="clear" w:color="auto" w:fill="FFFFFF"/>
        </w:rPr>
        <w:t>, para su presentación al Pleno y aprobación correspondiente.</w:t>
      </w:r>
    </w:p>
    <w:p w:rsidR="00AF3113" w:rsidRPr="00A46FEC" w:rsidRDefault="00AF3113" w:rsidP="00AF3113">
      <w:pPr>
        <w:pStyle w:val="Prrafodelista"/>
        <w:numPr>
          <w:ilvl w:val="0"/>
          <w:numId w:val="3"/>
        </w:numPr>
        <w:spacing w:before="240" w:after="240" w:line="360" w:lineRule="auto"/>
        <w:jc w:val="both"/>
        <w:rPr>
          <w:rFonts w:ascii="Palatino Linotype" w:hAnsi="Palatino Linotype"/>
        </w:rPr>
      </w:pPr>
      <w:r w:rsidRPr="00204E46">
        <w:rPr>
          <w:rFonts w:ascii="Palatino Linotype" w:hAnsi="Palatino Linotype"/>
          <w:b/>
          <w:bCs/>
          <w:shd w:val="clear" w:color="auto" w:fill="FFFFFF"/>
        </w:rPr>
        <w:t>Resolución</w:t>
      </w:r>
      <w:r w:rsidRPr="00204E46">
        <w:rPr>
          <w:rFonts w:ascii="Palatino Linotype" w:hAnsi="Palatino Linotype"/>
        </w:rPr>
        <w:t xml:space="preserve">. </w:t>
      </w:r>
      <w:r>
        <w:rPr>
          <w:rFonts w:ascii="Palatino Linotype" w:hAnsi="Palatino Linotype"/>
        </w:rPr>
        <w:t xml:space="preserve">En la </w:t>
      </w:r>
      <w:r w:rsidRPr="005E4118">
        <w:rPr>
          <w:rFonts w:ascii="Palatino Linotype" w:hAnsi="Palatino Linotype" w:cs="Arial"/>
          <w:i/>
        </w:rPr>
        <w:t>Trigésima Cuarta y Trigésima Quinta Sesiones Ordinarias del Pleno de este Instituto</w:t>
      </w:r>
      <w:r w:rsidRPr="005E4118">
        <w:rPr>
          <w:rFonts w:ascii="Palatino Linotype" w:hAnsi="Palatino Linotype" w:cs="Arial"/>
        </w:rPr>
        <w:t xml:space="preserve">, de fechas diecinueve y veintiséis de septiembre de dos mil dieciocho, se aprobaron por unanimidad de votos los recursos de revisión número </w:t>
      </w:r>
      <w:r w:rsidRPr="005E4118">
        <w:rPr>
          <w:rFonts w:ascii="Palatino Linotype" w:hAnsi="Palatino Linotype" w:cs="Arial"/>
          <w:b/>
        </w:rPr>
        <w:t>02770/INFOEM/IP/RR/2018 y 02771/INFOEM/IP/RR/2018</w:t>
      </w:r>
      <w:r w:rsidRPr="005E4118">
        <w:rPr>
          <w:rFonts w:ascii="Palatino Linotype" w:hAnsi="Palatino Linotype" w:cs="Arial"/>
        </w:rPr>
        <w:t xml:space="preserve">, que fueron turnados y resueltos por la Ponencia a cargo del Comisionado Javier Martínez Cruz, </w:t>
      </w:r>
      <w:r w:rsidRPr="005E4118">
        <w:rPr>
          <w:rFonts w:ascii="Palatino Linotype" w:hAnsi="Palatino Linotype" w:cs="Arial"/>
          <w:bCs/>
        </w:rPr>
        <w:t>en los cuales se determinó que los motivos de inconformidad eran fundados, y en consecuencia se REVOC</w:t>
      </w:r>
      <w:r w:rsidR="00EB31D2">
        <w:rPr>
          <w:rFonts w:ascii="Palatino Linotype" w:hAnsi="Palatino Linotype" w:cs="Arial"/>
          <w:bCs/>
        </w:rPr>
        <w:t>AR</w:t>
      </w:r>
      <w:r w:rsidRPr="005E4118">
        <w:rPr>
          <w:rFonts w:ascii="Palatino Linotype" w:hAnsi="Palatino Linotype" w:cs="Arial"/>
          <w:bCs/>
        </w:rPr>
        <w:t>O</w:t>
      </w:r>
      <w:r w:rsidR="00EB31D2">
        <w:rPr>
          <w:rFonts w:ascii="Palatino Linotype" w:hAnsi="Palatino Linotype" w:cs="Arial"/>
          <w:bCs/>
        </w:rPr>
        <w:t>N</w:t>
      </w:r>
      <w:r w:rsidRPr="005E4118">
        <w:rPr>
          <w:rFonts w:ascii="Palatino Linotype" w:hAnsi="Palatino Linotype" w:cs="Arial"/>
          <w:bCs/>
        </w:rPr>
        <w:t xml:space="preserve"> las re</w:t>
      </w:r>
      <w:r w:rsidR="00EB31D2">
        <w:rPr>
          <w:rFonts w:ascii="Palatino Linotype" w:hAnsi="Palatino Linotype" w:cs="Arial"/>
          <w:bCs/>
        </w:rPr>
        <w:t>spuestas del Sujeto Obligado y o</w:t>
      </w:r>
      <w:r w:rsidRPr="005E4118">
        <w:rPr>
          <w:rFonts w:ascii="Palatino Linotype" w:hAnsi="Palatino Linotype" w:cs="Arial"/>
          <w:bCs/>
        </w:rPr>
        <w:t xml:space="preserve">rdenó que </w:t>
      </w:r>
      <w:r w:rsidRPr="00A46FEC">
        <w:rPr>
          <w:rFonts w:ascii="Palatino Linotype" w:hAnsi="Palatino Linotype" w:cs="Arial"/>
          <w:bCs/>
          <w:shd w:val="clear" w:color="auto" w:fill="FFFFFF"/>
        </w:rPr>
        <w:t>en términos de los Cons</w:t>
      </w:r>
      <w:r>
        <w:rPr>
          <w:rFonts w:ascii="Palatino Linotype" w:hAnsi="Palatino Linotype" w:cs="Arial"/>
          <w:bCs/>
          <w:shd w:val="clear" w:color="auto" w:fill="FFFFFF"/>
        </w:rPr>
        <w:t>iderandos Cuarto y Quinto de l</w:t>
      </w:r>
      <w:r w:rsidRPr="00A46FEC">
        <w:rPr>
          <w:rFonts w:ascii="Palatino Linotype" w:hAnsi="Palatino Linotype" w:cs="Arial"/>
          <w:bCs/>
          <w:shd w:val="clear" w:color="auto" w:fill="FFFFFF"/>
        </w:rPr>
        <w:t>a</w:t>
      </w:r>
      <w:r w:rsidR="00EB31D2">
        <w:rPr>
          <w:rFonts w:ascii="Palatino Linotype" w:hAnsi="Palatino Linotype" w:cs="Arial"/>
          <w:bCs/>
          <w:shd w:val="clear" w:color="auto" w:fill="FFFFFF"/>
        </w:rPr>
        <w:t>s</w:t>
      </w:r>
      <w:r w:rsidRPr="00A46FEC">
        <w:rPr>
          <w:rFonts w:ascii="Palatino Linotype" w:hAnsi="Palatino Linotype" w:cs="Arial"/>
          <w:bCs/>
          <w:shd w:val="clear" w:color="auto" w:fill="FFFFFF"/>
        </w:rPr>
        <w:t xml:space="preserve"> resoluci</w:t>
      </w:r>
      <w:r w:rsidR="00EB31D2">
        <w:rPr>
          <w:rFonts w:ascii="Palatino Linotype" w:hAnsi="Palatino Linotype" w:cs="Arial"/>
          <w:bCs/>
          <w:shd w:val="clear" w:color="auto" w:fill="FFFFFF"/>
        </w:rPr>
        <w:t>ones</w:t>
      </w:r>
      <w:r w:rsidRPr="00A46FEC">
        <w:rPr>
          <w:rFonts w:ascii="Palatino Linotype" w:hAnsi="Palatino Linotype" w:cs="Arial"/>
          <w:bCs/>
          <w:shd w:val="clear" w:color="auto" w:fill="FFFFFF"/>
        </w:rPr>
        <w:t>, h</w:t>
      </w:r>
      <w:r>
        <w:rPr>
          <w:rFonts w:ascii="Palatino Linotype" w:hAnsi="Palatino Linotype" w:cs="Arial"/>
          <w:bCs/>
          <w:shd w:val="clear" w:color="auto" w:fill="FFFFFF"/>
        </w:rPr>
        <w:t xml:space="preserve">iciera </w:t>
      </w:r>
      <w:r w:rsidRPr="00A46FEC">
        <w:rPr>
          <w:rFonts w:ascii="Palatino Linotype" w:hAnsi="Palatino Linotype" w:cs="Arial"/>
          <w:bCs/>
          <w:shd w:val="clear" w:color="auto" w:fill="FFFFFF"/>
        </w:rPr>
        <w:t>entrega vía SAIMEX, en versión pública de lo siguiente:</w:t>
      </w:r>
    </w:p>
    <w:p w:rsidR="00AF3113" w:rsidRPr="00A46FEC" w:rsidRDefault="00AF3113" w:rsidP="00AF3113">
      <w:pPr>
        <w:pStyle w:val="Prrafodelista"/>
        <w:numPr>
          <w:ilvl w:val="0"/>
          <w:numId w:val="4"/>
        </w:numPr>
        <w:spacing w:before="240" w:after="240" w:line="360" w:lineRule="auto"/>
        <w:jc w:val="both"/>
        <w:rPr>
          <w:rFonts w:ascii="Palatino Linotype" w:hAnsi="Palatino Linotype"/>
        </w:rPr>
      </w:pPr>
      <w:r w:rsidRPr="00A46FEC">
        <w:rPr>
          <w:rFonts w:ascii="Palatino Linotype" w:hAnsi="Palatino Linotype" w:cs="Arial"/>
          <w:bCs/>
          <w:shd w:val="clear" w:color="auto" w:fill="FFFFFF"/>
        </w:rPr>
        <w:t>El documento o documentos en donde consten su fotografía y trayectorias laboral, política y escolar, protegiendo cualquier información que conlleve un riesgo grave.</w:t>
      </w:r>
    </w:p>
    <w:p w:rsidR="00AF3113" w:rsidRPr="00A46FEC" w:rsidRDefault="00AF3113" w:rsidP="00AF3113">
      <w:pPr>
        <w:pStyle w:val="Prrafodelista"/>
        <w:numPr>
          <w:ilvl w:val="0"/>
          <w:numId w:val="4"/>
        </w:numPr>
        <w:spacing w:before="240" w:after="240" w:line="360" w:lineRule="auto"/>
        <w:jc w:val="both"/>
        <w:rPr>
          <w:rFonts w:ascii="Palatino Linotype" w:hAnsi="Palatino Linotype"/>
        </w:rPr>
      </w:pPr>
      <w:r w:rsidRPr="00A46FEC">
        <w:rPr>
          <w:rFonts w:ascii="Palatino Linotype" w:hAnsi="Palatino Linotype" w:cs="Arial"/>
          <w:bCs/>
          <w:shd w:val="clear" w:color="auto" w:fill="FFFFFF"/>
        </w:rPr>
        <w:t>Comprobante del último grado de estudios.</w:t>
      </w:r>
    </w:p>
    <w:p w:rsidR="00AF3113" w:rsidRPr="00A46FEC" w:rsidRDefault="00AF3113" w:rsidP="00AF3113">
      <w:pPr>
        <w:pStyle w:val="Prrafodelista"/>
        <w:numPr>
          <w:ilvl w:val="0"/>
          <w:numId w:val="4"/>
        </w:numPr>
        <w:spacing w:before="240" w:after="240" w:line="360" w:lineRule="auto"/>
        <w:jc w:val="both"/>
        <w:rPr>
          <w:rFonts w:ascii="Palatino Linotype" w:hAnsi="Palatino Linotype"/>
        </w:rPr>
      </w:pPr>
      <w:r w:rsidRPr="00A46FEC">
        <w:rPr>
          <w:rFonts w:ascii="Palatino Linotype" w:hAnsi="Palatino Linotype" w:cs="Arial"/>
          <w:bCs/>
          <w:shd w:val="clear" w:color="auto" w:fill="FFFFFF"/>
        </w:rPr>
        <w:t>Soporte documental de la expedición de la credencial que los acredita como miembros del partido.</w:t>
      </w:r>
    </w:p>
    <w:p w:rsidR="00AF3113" w:rsidRPr="00A46FEC" w:rsidRDefault="00AF3113" w:rsidP="00AF3113">
      <w:pPr>
        <w:pStyle w:val="Prrafodelista"/>
        <w:numPr>
          <w:ilvl w:val="0"/>
          <w:numId w:val="4"/>
        </w:numPr>
        <w:spacing w:before="240" w:after="240" w:line="360" w:lineRule="auto"/>
        <w:jc w:val="both"/>
        <w:rPr>
          <w:rFonts w:ascii="Palatino Linotype" w:hAnsi="Palatino Linotype"/>
        </w:rPr>
      </w:pPr>
      <w:r w:rsidRPr="00A46FEC">
        <w:rPr>
          <w:rFonts w:ascii="Palatino Linotype" w:hAnsi="Palatino Linotype" w:cs="Arial"/>
        </w:rPr>
        <w:lastRenderedPageBreak/>
        <w:t>El soporte documental que contenga las sanciones firmes impuestas por el Sujeto Obligado</w:t>
      </w:r>
      <w:r>
        <w:rPr>
          <w:rFonts w:ascii="Palatino Linotype" w:hAnsi="Palatino Linotype" w:cs="Arial"/>
        </w:rPr>
        <w:t>.</w:t>
      </w:r>
    </w:p>
    <w:p w:rsidR="00AF3113" w:rsidRDefault="00AF3113" w:rsidP="00AF3113">
      <w:pPr>
        <w:pStyle w:val="Prrafodelista"/>
        <w:spacing w:before="240" w:after="240" w:line="360" w:lineRule="auto"/>
        <w:ind w:left="1440"/>
        <w:jc w:val="both"/>
        <w:rPr>
          <w:rFonts w:ascii="Palatino Linotype" w:hAnsi="Palatino Linotype"/>
        </w:rPr>
      </w:pPr>
      <w:r w:rsidRPr="00A46FEC">
        <w:rPr>
          <w:rFonts w:ascii="Palatino Linotype" w:hAnsi="Palatino Linotype"/>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rsidR="00AF3113" w:rsidRPr="00A46FEC" w:rsidRDefault="00AF3113" w:rsidP="00AF3113">
      <w:pPr>
        <w:pStyle w:val="Prrafodelista"/>
        <w:spacing w:before="240" w:after="240" w:line="360" w:lineRule="auto"/>
        <w:ind w:left="1440"/>
        <w:jc w:val="both"/>
        <w:rPr>
          <w:rFonts w:ascii="Palatino Linotype" w:hAnsi="Palatino Linotype"/>
        </w:rPr>
      </w:pPr>
      <w:r w:rsidRPr="00A46FEC">
        <w:rPr>
          <w:rFonts w:ascii="Palatino Linotype" w:hAnsi="Palatino Linotype"/>
        </w:rPr>
        <w:t>De ser el caso, que la información ordenada en los numerales 2,</w:t>
      </w:r>
      <w:r>
        <w:rPr>
          <w:rFonts w:ascii="Palatino Linotype" w:hAnsi="Palatino Linotype"/>
        </w:rPr>
        <w:t xml:space="preserve"> </w:t>
      </w:r>
      <w:r w:rsidRPr="00A46FEC">
        <w:rPr>
          <w:rFonts w:ascii="Palatino Linotype" w:hAnsi="Palatino Linotype"/>
        </w:rPr>
        <w:t>3 y 4 no obre en los archivos del Sujeto Obligado</w:t>
      </w:r>
      <w:r w:rsidRPr="00A46FEC">
        <w:rPr>
          <w:rFonts w:ascii="Palatino Linotype" w:hAnsi="Palatino Linotype" w:cs="Arial"/>
        </w:rPr>
        <w:t>, bastará con que lo haga del conocimiento del particular.</w:t>
      </w:r>
    </w:p>
    <w:p w:rsidR="00AF3113" w:rsidRDefault="00AF3113" w:rsidP="00AF3113">
      <w:pPr>
        <w:autoSpaceDE w:val="0"/>
        <w:autoSpaceDN w:val="0"/>
        <w:adjustRightInd w:val="0"/>
        <w:spacing w:before="240" w:after="240" w:line="360" w:lineRule="auto"/>
        <w:ind w:right="-91"/>
        <w:jc w:val="both"/>
        <w:rPr>
          <w:rFonts w:ascii="Palatino Linotype" w:hAnsi="Palatino Linotype"/>
        </w:rPr>
      </w:pPr>
      <w:r w:rsidRPr="00C440A0">
        <w:rPr>
          <w:rFonts w:ascii="Palatino Linotype" w:hAnsi="Palatino Linotype"/>
        </w:rPr>
        <w:t xml:space="preserve">En esta tesitura es de suma importancia mencionar que si bien es cierto en fecha veintiuno de agosto del presente año el hoy impetrante interpuso los recursos de revisión </w:t>
      </w:r>
      <w:r w:rsidRPr="00C440A0">
        <w:rPr>
          <w:rFonts w:ascii="Palatino Linotype" w:hAnsi="Palatino Linotype"/>
          <w:b/>
        </w:rPr>
        <w:t>02959/INFOEM/IP/RR/2018 y 02960/INFOEM/IP/RR/2018</w:t>
      </w:r>
      <w:r w:rsidRPr="00C440A0">
        <w:rPr>
          <w:rFonts w:ascii="Palatino Linotype" w:hAnsi="Palatino Linotype"/>
        </w:rPr>
        <w:t xml:space="preserve"> por estar inconforme con la respuesta emitida por el Sujeto Obligado a las solicitudes de información </w:t>
      </w:r>
      <w:r w:rsidRPr="003C6C2E">
        <w:rPr>
          <w:rFonts w:ascii="Palatino Linotype" w:hAnsi="Palatino Linotype"/>
          <w:b/>
        </w:rPr>
        <w:t>00078/PAN/IP/2018 y 00079/PAN/IP/2018</w:t>
      </w:r>
      <w:r w:rsidRPr="00C440A0">
        <w:rPr>
          <w:rFonts w:ascii="Palatino Linotype" w:hAnsi="Palatino Linotype"/>
        </w:rPr>
        <w:t>, pretendiendo que se le proporcione la información materia del presente asunto, no obstante lo expuesto, los presentes medios de impugnación son improcedentes</w:t>
      </w:r>
      <w:r>
        <w:rPr>
          <w:rFonts w:ascii="Palatino Linotype" w:hAnsi="Palatino Linotype"/>
        </w:rPr>
        <w:t>, en atención a lo siguiente:</w:t>
      </w:r>
    </w:p>
    <w:p w:rsidR="00AF3113" w:rsidRPr="00C22FA5" w:rsidRDefault="00AF3113" w:rsidP="00AF311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primer término es pertinente referir que del análisis </w:t>
      </w:r>
      <w:r w:rsidRPr="00C22FA5">
        <w:rPr>
          <w:rFonts w:ascii="Palatino Linotype" w:hAnsi="Palatino Linotype" w:cs="Arial"/>
        </w:rPr>
        <w:t>comparativo que se hace, se destaca que se advierte identidad en los siguientes elementos:</w:t>
      </w:r>
    </w:p>
    <w:p w:rsidR="00AF3113" w:rsidRPr="00C64DE1" w:rsidRDefault="00AF3113" w:rsidP="00AF3113">
      <w:pPr>
        <w:numPr>
          <w:ilvl w:val="0"/>
          <w:numId w:val="2"/>
        </w:numPr>
        <w:spacing w:before="240" w:after="360" w:line="360" w:lineRule="auto"/>
        <w:ind w:left="567" w:right="-1" w:hanging="207"/>
        <w:jc w:val="both"/>
        <w:rPr>
          <w:rFonts w:ascii="Palatino Linotype" w:hAnsi="Palatino Linotype" w:cs="Arial"/>
          <w:sz w:val="23"/>
          <w:szCs w:val="23"/>
        </w:rPr>
      </w:pPr>
      <w:r w:rsidRPr="00C64DE1">
        <w:rPr>
          <w:rFonts w:ascii="Palatino Linotype" w:hAnsi="Palatino Linotype" w:cs="Arial"/>
          <w:sz w:val="23"/>
          <w:szCs w:val="23"/>
        </w:rPr>
        <w:t xml:space="preserve">En el solicitante y recurrente es el C. </w:t>
      </w:r>
      <w:r w:rsidR="003551CF" w:rsidRPr="003551CF">
        <w:rPr>
          <w:rFonts w:ascii="Palatino Linotype" w:hAnsi="Palatino Linotype" w:cs="Arial"/>
          <w:b/>
          <w:sz w:val="23"/>
          <w:szCs w:val="23"/>
          <w:lang w:val="es-ES_tradnl"/>
        </w:rPr>
        <w:t>XXXXXXX XXXXXXXX XXXXXX</w:t>
      </w:r>
      <w:bookmarkStart w:id="0" w:name="_GoBack"/>
      <w:bookmarkEnd w:id="0"/>
      <w:r w:rsidRPr="00C64DE1">
        <w:rPr>
          <w:rFonts w:ascii="Palatino Linotype" w:hAnsi="Palatino Linotype" w:cs="Arial"/>
          <w:sz w:val="23"/>
          <w:szCs w:val="23"/>
        </w:rPr>
        <w:t>.</w:t>
      </w:r>
    </w:p>
    <w:p w:rsidR="00AF3113" w:rsidRPr="00BC2604" w:rsidRDefault="00AF3113" w:rsidP="00AF3113">
      <w:pPr>
        <w:numPr>
          <w:ilvl w:val="0"/>
          <w:numId w:val="2"/>
        </w:numPr>
        <w:spacing w:before="240" w:after="360" w:line="360" w:lineRule="auto"/>
        <w:ind w:left="567" w:right="-1" w:hanging="207"/>
        <w:jc w:val="both"/>
        <w:rPr>
          <w:rFonts w:ascii="Palatino Linotype" w:hAnsi="Palatino Linotype" w:cs="Arial"/>
          <w:sz w:val="23"/>
          <w:szCs w:val="23"/>
        </w:rPr>
      </w:pPr>
      <w:r w:rsidRPr="00C64DE1">
        <w:rPr>
          <w:rFonts w:ascii="Palatino Linotype" w:hAnsi="Palatino Linotype" w:cs="Arial"/>
          <w:sz w:val="23"/>
          <w:szCs w:val="23"/>
        </w:rPr>
        <w:lastRenderedPageBreak/>
        <w:t xml:space="preserve">La materia de información en las solicitudes </w:t>
      </w:r>
      <w:r w:rsidRPr="00BC2604">
        <w:rPr>
          <w:rFonts w:ascii="Palatino Linotype" w:hAnsi="Palatino Linotype" w:cs="Arial"/>
          <w:b/>
          <w:sz w:val="23"/>
          <w:szCs w:val="23"/>
        </w:rPr>
        <w:t>00082/PAN/IP/2018</w:t>
      </w:r>
      <w:r w:rsidRPr="00C64DE1">
        <w:rPr>
          <w:rFonts w:ascii="Palatino Linotype" w:hAnsi="Palatino Linotype" w:cs="Arial"/>
          <w:sz w:val="23"/>
          <w:szCs w:val="23"/>
        </w:rPr>
        <w:t xml:space="preserve"> y </w:t>
      </w:r>
      <w:r w:rsidRPr="00BC2604">
        <w:rPr>
          <w:rFonts w:ascii="Palatino Linotype" w:hAnsi="Palatino Linotype" w:cs="Arial"/>
          <w:b/>
          <w:sz w:val="23"/>
          <w:szCs w:val="23"/>
        </w:rPr>
        <w:t>00081/PAN/IP/2018</w:t>
      </w:r>
      <w:r w:rsidRPr="00C64DE1">
        <w:rPr>
          <w:rFonts w:ascii="Palatino Linotype" w:hAnsi="Palatino Linotype" w:cs="Arial"/>
          <w:sz w:val="23"/>
          <w:szCs w:val="23"/>
        </w:rPr>
        <w:t xml:space="preserve"> (</w:t>
      </w:r>
      <w:r w:rsidRPr="00BC2604">
        <w:rPr>
          <w:rFonts w:ascii="Palatino Linotype" w:hAnsi="Palatino Linotype" w:cs="Arial"/>
          <w:i/>
          <w:sz w:val="23"/>
          <w:szCs w:val="23"/>
        </w:rPr>
        <w:t>motivo de los recursos de revisión 02770/INFOEM/IP/RR/2018 y 02771/INFOEM/IP/RR/2018 respectivamente</w:t>
      </w:r>
      <w:r w:rsidRPr="00C64DE1">
        <w:rPr>
          <w:rFonts w:ascii="Palatino Linotype" w:hAnsi="Palatino Linotype" w:cs="Arial"/>
          <w:sz w:val="23"/>
          <w:szCs w:val="23"/>
        </w:rPr>
        <w:t xml:space="preserve">) y </w:t>
      </w:r>
      <w:r w:rsidRPr="00BC2604">
        <w:rPr>
          <w:rFonts w:ascii="Palatino Linotype" w:hAnsi="Palatino Linotype" w:cs="Arial"/>
          <w:b/>
          <w:sz w:val="23"/>
          <w:szCs w:val="23"/>
        </w:rPr>
        <w:t>00078/PAN/IP/2018</w:t>
      </w:r>
      <w:r>
        <w:rPr>
          <w:rFonts w:ascii="Palatino Linotype" w:hAnsi="Palatino Linotype" w:cs="Arial"/>
          <w:sz w:val="23"/>
          <w:szCs w:val="23"/>
        </w:rPr>
        <w:t xml:space="preserve"> y </w:t>
      </w:r>
      <w:r w:rsidRPr="00BC2604">
        <w:rPr>
          <w:rFonts w:ascii="Palatino Linotype" w:hAnsi="Palatino Linotype" w:cs="Arial"/>
          <w:b/>
          <w:sz w:val="23"/>
          <w:szCs w:val="23"/>
        </w:rPr>
        <w:t>00079/PAN/IP72018</w:t>
      </w:r>
      <w:r w:rsidRPr="00C64DE1">
        <w:rPr>
          <w:rFonts w:ascii="Palatino Linotype" w:hAnsi="Palatino Linotype" w:cs="Arial"/>
          <w:sz w:val="23"/>
          <w:szCs w:val="23"/>
        </w:rPr>
        <w:t xml:space="preserve"> (</w:t>
      </w:r>
      <w:r w:rsidRPr="00BC2604">
        <w:rPr>
          <w:rFonts w:ascii="Palatino Linotype" w:hAnsi="Palatino Linotype" w:cs="Arial"/>
          <w:i/>
          <w:sz w:val="23"/>
          <w:szCs w:val="23"/>
        </w:rPr>
        <w:t>motivo de los recursos de revisión 02959/INFOEM/IP/RR/2018 y 02960/INFOEM/IP/RR/2018 acumulados</w:t>
      </w:r>
      <w:r w:rsidRPr="00C64DE1">
        <w:rPr>
          <w:rFonts w:ascii="Palatino Linotype" w:hAnsi="Palatino Linotype" w:cs="Arial"/>
          <w:sz w:val="23"/>
          <w:szCs w:val="23"/>
        </w:rPr>
        <w:t xml:space="preserve">) resulta coincidente, ya que en las referidas solicitudes requiere al </w:t>
      </w:r>
      <w:r>
        <w:rPr>
          <w:rFonts w:ascii="Palatino Linotype" w:hAnsi="Palatino Linotype" w:cs="Arial"/>
          <w:sz w:val="23"/>
          <w:szCs w:val="23"/>
        </w:rPr>
        <w:t xml:space="preserve">Partido Acción Nacional le entregue la </w:t>
      </w:r>
      <w:r w:rsidRPr="00BC2604">
        <w:rPr>
          <w:rFonts w:ascii="Palatino Linotype" w:hAnsi="Palatino Linotype" w:cs="Arial"/>
          <w:sz w:val="23"/>
          <w:szCs w:val="23"/>
        </w:rPr>
        <w:t>fotografía, trayectoria laboral, trayectoria política, trayectoria escolar, comprobante del último grado de estudios en versión publica, copia del gafete y o credencial que los acredita como miembros del partido, y sanciones penales y o administrativas de que hayan sido objeto diversas personas que refiere en las solicitudes de información precisadas con antelación</w:t>
      </w:r>
    </w:p>
    <w:p w:rsidR="00AF3113" w:rsidRPr="00C64DE1" w:rsidRDefault="00AF3113" w:rsidP="00AF3113">
      <w:pPr>
        <w:numPr>
          <w:ilvl w:val="0"/>
          <w:numId w:val="2"/>
        </w:numPr>
        <w:spacing w:before="240" w:after="360" w:line="360" w:lineRule="auto"/>
        <w:ind w:left="567" w:right="-1" w:hanging="207"/>
        <w:jc w:val="both"/>
        <w:rPr>
          <w:rFonts w:ascii="Palatino Linotype" w:hAnsi="Palatino Linotype" w:cs="Arial"/>
          <w:sz w:val="23"/>
          <w:szCs w:val="23"/>
        </w:rPr>
      </w:pPr>
      <w:r w:rsidRPr="00C64DE1">
        <w:rPr>
          <w:rFonts w:ascii="Palatino Linotype" w:hAnsi="Palatino Linotype" w:cs="Arial"/>
          <w:sz w:val="23"/>
          <w:szCs w:val="23"/>
        </w:rPr>
        <w:t xml:space="preserve">El Sujeto Obligado y autoridad impugnada es el </w:t>
      </w:r>
      <w:r>
        <w:rPr>
          <w:rFonts w:ascii="Palatino Linotype" w:hAnsi="Palatino Linotype" w:cs="Arial"/>
          <w:sz w:val="23"/>
          <w:szCs w:val="23"/>
        </w:rPr>
        <w:t>Partido Acción Nacional</w:t>
      </w:r>
      <w:r w:rsidRPr="00C64DE1">
        <w:rPr>
          <w:rFonts w:ascii="Palatino Linotype" w:hAnsi="Palatino Linotype" w:cs="Arial"/>
          <w:sz w:val="23"/>
          <w:szCs w:val="23"/>
        </w:rPr>
        <w:t>.</w:t>
      </w:r>
    </w:p>
    <w:p w:rsidR="00AF3113" w:rsidRPr="00BC2604" w:rsidRDefault="00AF3113" w:rsidP="00AF3113">
      <w:pPr>
        <w:numPr>
          <w:ilvl w:val="0"/>
          <w:numId w:val="2"/>
        </w:numPr>
        <w:spacing w:before="240" w:after="360" w:line="360" w:lineRule="auto"/>
        <w:ind w:left="567" w:right="-1" w:hanging="207"/>
        <w:jc w:val="both"/>
        <w:rPr>
          <w:rFonts w:ascii="Palatino Linotype" w:hAnsi="Palatino Linotype" w:cs="Arial"/>
        </w:rPr>
      </w:pPr>
      <w:r w:rsidRPr="00C64DE1">
        <w:rPr>
          <w:rFonts w:ascii="Palatino Linotype" w:hAnsi="Palatino Linotype" w:cs="Arial"/>
          <w:sz w:val="23"/>
          <w:szCs w:val="23"/>
        </w:rPr>
        <w:t xml:space="preserve">Este Instituto advierte que el Sujeto Obligado </w:t>
      </w:r>
      <w:r>
        <w:rPr>
          <w:rFonts w:ascii="Palatino Linotype" w:hAnsi="Palatino Linotype" w:cs="Arial"/>
          <w:sz w:val="23"/>
          <w:szCs w:val="23"/>
        </w:rPr>
        <w:t xml:space="preserve">con motivo de </w:t>
      </w:r>
      <w:r w:rsidRPr="00C64DE1">
        <w:rPr>
          <w:rFonts w:ascii="Palatino Linotype" w:hAnsi="Palatino Linotype" w:cs="Arial"/>
          <w:sz w:val="23"/>
          <w:szCs w:val="23"/>
        </w:rPr>
        <w:t>la</w:t>
      </w:r>
      <w:r>
        <w:rPr>
          <w:rFonts w:ascii="Palatino Linotype" w:hAnsi="Palatino Linotype" w:cs="Arial"/>
          <w:sz w:val="23"/>
          <w:szCs w:val="23"/>
        </w:rPr>
        <w:t>s</w:t>
      </w:r>
      <w:r w:rsidRPr="00C64DE1">
        <w:rPr>
          <w:rFonts w:ascii="Palatino Linotype" w:hAnsi="Palatino Linotype" w:cs="Arial"/>
          <w:sz w:val="23"/>
          <w:szCs w:val="23"/>
        </w:rPr>
        <w:t xml:space="preserve"> resoluci</w:t>
      </w:r>
      <w:r>
        <w:rPr>
          <w:rFonts w:ascii="Palatino Linotype" w:hAnsi="Palatino Linotype" w:cs="Arial"/>
          <w:sz w:val="23"/>
          <w:szCs w:val="23"/>
        </w:rPr>
        <w:t xml:space="preserve">ones </w:t>
      </w:r>
      <w:r w:rsidRPr="00C64DE1">
        <w:rPr>
          <w:rFonts w:ascii="Palatino Linotype" w:hAnsi="Palatino Linotype" w:cs="Arial"/>
          <w:sz w:val="23"/>
          <w:szCs w:val="23"/>
        </w:rPr>
        <w:t>de los recursos de revisión 0</w:t>
      </w:r>
      <w:r>
        <w:rPr>
          <w:rFonts w:ascii="Palatino Linotype" w:hAnsi="Palatino Linotype" w:cs="Arial"/>
          <w:sz w:val="23"/>
          <w:szCs w:val="23"/>
        </w:rPr>
        <w:t>2770/INFOEM/IP/RR/2018</w:t>
      </w:r>
      <w:r w:rsidRPr="00C64DE1">
        <w:rPr>
          <w:rFonts w:ascii="Palatino Linotype" w:hAnsi="Palatino Linotype" w:cs="Arial"/>
          <w:sz w:val="23"/>
          <w:szCs w:val="23"/>
        </w:rPr>
        <w:t xml:space="preserve"> y 0</w:t>
      </w:r>
      <w:r>
        <w:rPr>
          <w:rFonts w:ascii="Palatino Linotype" w:hAnsi="Palatino Linotype" w:cs="Arial"/>
          <w:sz w:val="23"/>
          <w:szCs w:val="23"/>
        </w:rPr>
        <w:t>2771/INFOEM/IP/RR/2018 aprobadas por el Pleno en la Trigésima Cuarta y Trigésima Quinta Sesiones ordinarias de fechas diecinueve y veintiséis de septiembre de la anualidad en curso(</w:t>
      </w:r>
      <w:r w:rsidRPr="00BC2604">
        <w:rPr>
          <w:rFonts w:ascii="Palatino Linotype" w:hAnsi="Palatino Linotype" w:cs="Arial"/>
          <w:i/>
          <w:sz w:val="23"/>
          <w:szCs w:val="23"/>
        </w:rPr>
        <w:t>mismas que fueron notificadas el veinticuatro de septiembre y uno de octubre, ambos de dos mil dieciocho respectivamente</w:t>
      </w:r>
      <w:r>
        <w:rPr>
          <w:rFonts w:ascii="Palatino Linotype" w:hAnsi="Palatino Linotype" w:cs="Arial"/>
          <w:sz w:val="23"/>
          <w:szCs w:val="23"/>
        </w:rPr>
        <w:t>)</w:t>
      </w:r>
      <w:r w:rsidRPr="00C64DE1">
        <w:rPr>
          <w:rFonts w:ascii="Palatino Linotype" w:hAnsi="Palatino Linotype" w:cs="Arial"/>
          <w:sz w:val="23"/>
          <w:szCs w:val="23"/>
        </w:rPr>
        <w:t xml:space="preserve"> </w:t>
      </w:r>
      <w:r>
        <w:rPr>
          <w:rFonts w:ascii="Palatino Linotype" w:hAnsi="Palatino Linotype" w:cs="Arial"/>
          <w:sz w:val="23"/>
          <w:szCs w:val="23"/>
        </w:rPr>
        <w:t xml:space="preserve">deberá entregar la información materia de las solicitudes de información </w:t>
      </w:r>
      <w:r w:rsidRPr="00BC2604">
        <w:rPr>
          <w:rFonts w:ascii="Palatino Linotype" w:hAnsi="Palatino Linotype" w:cs="Arial"/>
          <w:b/>
          <w:sz w:val="23"/>
          <w:szCs w:val="23"/>
        </w:rPr>
        <w:t>0078/PAN/IP/2018</w:t>
      </w:r>
      <w:r w:rsidRPr="00BC2604">
        <w:rPr>
          <w:rFonts w:ascii="Palatino Linotype" w:hAnsi="Palatino Linotype" w:cs="Arial"/>
          <w:sz w:val="23"/>
          <w:szCs w:val="23"/>
        </w:rPr>
        <w:t xml:space="preserve"> y </w:t>
      </w:r>
      <w:r w:rsidRPr="00BC2604">
        <w:rPr>
          <w:rFonts w:ascii="Palatino Linotype" w:hAnsi="Palatino Linotype" w:cs="Arial"/>
          <w:b/>
          <w:sz w:val="23"/>
          <w:szCs w:val="23"/>
        </w:rPr>
        <w:t>00079/PAN/IP72018</w:t>
      </w:r>
    </w:p>
    <w:p w:rsidR="00AF3113" w:rsidRPr="00370937" w:rsidRDefault="00AF3113" w:rsidP="008B42F0">
      <w:pPr>
        <w:spacing w:before="240" w:after="240" w:line="360" w:lineRule="auto"/>
        <w:ind w:right="-1"/>
        <w:jc w:val="both"/>
        <w:rPr>
          <w:rFonts w:ascii="Palatino Linotype" w:hAnsi="Palatino Linotype" w:cs="Arial"/>
        </w:rPr>
      </w:pPr>
      <w:r w:rsidRPr="00370937">
        <w:rPr>
          <w:rFonts w:ascii="Palatino Linotype" w:hAnsi="Palatino Linotype" w:cs="Arial"/>
        </w:rPr>
        <w:t xml:space="preserve">Conforme a ello, queda de manifiesto que </w:t>
      </w:r>
      <w:r>
        <w:rPr>
          <w:rFonts w:ascii="Palatino Linotype" w:hAnsi="Palatino Linotype" w:cs="Arial"/>
        </w:rPr>
        <w:t xml:space="preserve">los </w:t>
      </w:r>
      <w:r w:rsidRPr="00370937">
        <w:rPr>
          <w:rFonts w:ascii="Palatino Linotype" w:hAnsi="Palatino Linotype" w:cs="Arial"/>
        </w:rPr>
        <w:t>recurso</w:t>
      </w:r>
      <w:r>
        <w:rPr>
          <w:rFonts w:ascii="Palatino Linotype" w:hAnsi="Palatino Linotype" w:cs="Arial"/>
        </w:rPr>
        <w:t>s</w:t>
      </w:r>
      <w:r w:rsidRPr="00370937">
        <w:rPr>
          <w:rFonts w:ascii="Palatino Linotype" w:hAnsi="Palatino Linotype" w:cs="Arial"/>
        </w:rPr>
        <w:t xml:space="preserve"> de revisión </w:t>
      </w:r>
      <w:r w:rsidRPr="00DB6E9D">
        <w:rPr>
          <w:rFonts w:ascii="Palatino Linotype" w:hAnsi="Palatino Linotype" w:cs="Arial"/>
          <w:b/>
        </w:rPr>
        <w:t>02770/INFOEM/IP/RR/2018 y 02771/INFOEM/IP/RR/2018</w:t>
      </w:r>
      <w:r>
        <w:rPr>
          <w:rFonts w:ascii="Palatino Linotype" w:hAnsi="Palatino Linotype" w:cs="Arial"/>
          <w:b/>
        </w:rPr>
        <w:t xml:space="preserve"> </w:t>
      </w:r>
      <w:r w:rsidRPr="00370937">
        <w:rPr>
          <w:rFonts w:ascii="Palatino Linotype" w:hAnsi="Palatino Linotype" w:cs="Arial"/>
        </w:rPr>
        <w:t>constituye</w:t>
      </w:r>
      <w:r>
        <w:rPr>
          <w:rFonts w:ascii="Palatino Linotype" w:hAnsi="Palatino Linotype" w:cs="Arial"/>
        </w:rPr>
        <w:t>n</w:t>
      </w:r>
      <w:r w:rsidRPr="00370937">
        <w:rPr>
          <w:rFonts w:ascii="Palatino Linotype" w:hAnsi="Palatino Linotype" w:cs="Arial"/>
        </w:rPr>
        <w:t xml:space="preserve"> precedente</w:t>
      </w:r>
      <w:r>
        <w:rPr>
          <w:rFonts w:ascii="Palatino Linotype" w:hAnsi="Palatino Linotype" w:cs="Arial"/>
        </w:rPr>
        <w:t>s</w:t>
      </w:r>
      <w:r w:rsidRPr="00370937">
        <w:rPr>
          <w:rFonts w:ascii="Palatino Linotype" w:hAnsi="Palatino Linotype" w:cs="Arial"/>
        </w:rPr>
        <w:t xml:space="preserve"> al haberse resuelto por el Pleno de este Órgano Garante, cuya determinación fue </w:t>
      </w:r>
      <w:r w:rsidRPr="00370937">
        <w:rPr>
          <w:rFonts w:ascii="Palatino Linotype" w:hAnsi="Palatino Linotype" w:cs="Arial"/>
        </w:rPr>
        <w:lastRenderedPageBreak/>
        <w:t>notificada vía SAIMEX a las partes en fecha</w:t>
      </w:r>
      <w:r>
        <w:rPr>
          <w:rFonts w:ascii="Palatino Linotype" w:hAnsi="Palatino Linotype" w:cs="Arial"/>
        </w:rPr>
        <w:t>s</w:t>
      </w:r>
      <w:r w:rsidRPr="00370937">
        <w:rPr>
          <w:rFonts w:ascii="Palatino Linotype" w:hAnsi="Palatino Linotype" w:cs="Arial"/>
        </w:rPr>
        <w:t xml:space="preserve"> </w:t>
      </w:r>
      <w:r>
        <w:rPr>
          <w:rFonts w:ascii="Palatino Linotype" w:hAnsi="Palatino Linotype" w:cs="Arial"/>
        </w:rPr>
        <w:t>veinticuatro de septiembre y uno de octubre, ambos de la anualidad en curso</w:t>
      </w:r>
      <w:r w:rsidRPr="00370937">
        <w:rPr>
          <w:rFonts w:ascii="Palatino Linotype" w:hAnsi="Palatino Linotype" w:cs="Arial"/>
        </w:rPr>
        <w:t>.</w:t>
      </w:r>
    </w:p>
    <w:p w:rsidR="00DF2D8B" w:rsidRDefault="00DF2D8B" w:rsidP="008B42F0">
      <w:pPr>
        <w:spacing w:before="240" w:after="240" w:line="360" w:lineRule="auto"/>
        <w:jc w:val="both"/>
        <w:rPr>
          <w:rFonts w:ascii="Palatino Linotype" w:hAnsi="Palatino Linotype" w:cs="Arial"/>
        </w:rPr>
      </w:pPr>
      <w:r>
        <w:rPr>
          <w:rFonts w:ascii="Palatino Linotype" w:hAnsi="Palatino Linotype" w:cs="Arial"/>
        </w:rPr>
        <w:t xml:space="preserve">En dichas circunstancias, y en estricta observancia al contenido del artículo 195 de la Ley de Transparencia y Acceso a la Información Pública del Estado de México y Municipios, es que se aplica de manera supletoria el artículo 195 fracción I en relación con el diverso 196 fracción II, ambos del Código de Procedimientos Administrativos del Estado de México, que de manera literal prevén: </w:t>
      </w:r>
    </w:p>
    <w:p w:rsidR="00DF2D8B" w:rsidRPr="009B5C0F" w:rsidRDefault="00DF2D8B" w:rsidP="008B42F0">
      <w:pPr>
        <w:tabs>
          <w:tab w:val="left" w:pos="7513"/>
          <w:tab w:val="left" w:pos="7655"/>
        </w:tabs>
        <w:ind w:left="851" w:right="902"/>
        <w:jc w:val="both"/>
        <w:rPr>
          <w:rFonts w:ascii="Palatino Linotype" w:hAnsi="Palatino Linotype" w:cs="Arial"/>
          <w:i/>
          <w:sz w:val="22"/>
          <w:szCs w:val="22"/>
        </w:rPr>
      </w:pPr>
      <w:r>
        <w:rPr>
          <w:rFonts w:ascii="Palatino Linotype" w:hAnsi="Palatino Linotype"/>
          <w:i/>
          <w:sz w:val="22"/>
          <w:szCs w:val="22"/>
        </w:rPr>
        <w:t>“</w:t>
      </w:r>
      <w:r w:rsidRPr="009B5C0F">
        <w:rPr>
          <w:rFonts w:ascii="Palatino Linotype" w:hAnsi="Palatino Linotype"/>
          <w:b/>
          <w:i/>
          <w:sz w:val="22"/>
          <w:szCs w:val="22"/>
        </w:rPr>
        <w:t>Artículo 195.-</w:t>
      </w:r>
      <w:r w:rsidRPr="009B5C0F">
        <w:rPr>
          <w:rFonts w:ascii="Palatino Linotype" w:hAnsi="Palatino Linotype"/>
          <w:i/>
          <w:sz w:val="22"/>
          <w:szCs w:val="22"/>
        </w:rPr>
        <w:t xml:space="preserve"> </w:t>
      </w:r>
      <w:r w:rsidRPr="009B5C0F">
        <w:rPr>
          <w:rFonts w:ascii="Palatino Linotype" w:hAnsi="Palatino Linotype"/>
          <w:b/>
          <w:i/>
          <w:sz w:val="22"/>
          <w:szCs w:val="22"/>
        </w:rPr>
        <w:t>Es improcedente el recurso</w:t>
      </w:r>
      <w:r w:rsidRPr="009B5C0F">
        <w:rPr>
          <w:rFonts w:ascii="Palatino Linotype" w:hAnsi="Palatino Linotype"/>
          <w:i/>
          <w:sz w:val="22"/>
          <w:szCs w:val="22"/>
        </w:rPr>
        <w:t>:</w:t>
      </w:r>
      <w:r w:rsidRPr="009B5C0F">
        <w:rPr>
          <w:rFonts w:ascii="Palatino Linotype" w:hAnsi="Palatino Linotype" w:cs="Arial"/>
          <w:i/>
          <w:sz w:val="22"/>
          <w:szCs w:val="22"/>
        </w:rPr>
        <w:t xml:space="preserve"> </w:t>
      </w:r>
    </w:p>
    <w:p w:rsidR="00DF2D8B" w:rsidRDefault="00DF2D8B" w:rsidP="008B42F0">
      <w:pPr>
        <w:tabs>
          <w:tab w:val="left" w:pos="7513"/>
          <w:tab w:val="left" w:pos="7655"/>
        </w:tabs>
        <w:ind w:left="851" w:right="902"/>
        <w:jc w:val="both"/>
        <w:rPr>
          <w:rFonts w:ascii="Palatino Linotype" w:hAnsi="Palatino Linotype"/>
          <w:b/>
          <w:i/>
          <w:sz w:val="22"/>
          <w:szCs w:val="22"/>
          <w:u w:val="single"/>
        </w:rPr>
      </w:pPr>
      <w:r w:rsidRPr="009B5C0F">
        <w:rPr>
          <w:rFonts w:ascii="Palatino Linotype" w:hAnsi="Palatino Linotype"/>
          <w:i/>
          <w:sz w:val="22"/>
          <w:szCs w:val="22"/>
        </w:rPr>
        <w:t xml:space="preserve">I. </w:t>
      </w:r>
      <w:r w:rsidRPr="009B5C0F">
        <w:rPr>
          <w:rFonts w:ascii="Palatino Linotype" w:hAnsi="Palatino Linotype"/>
          <w:b/>
          <w:i/>
          <w:sz w:val="22"/>
          <w:szCs w:val="22"/>
        </w:rPr>
        <w:t>Contra actos que hayan sido impugnados en un anterior recurso</w:t>
      </w:r>
      <w:r w:rsidRPr="009B5C0F">
        <w:rPr>
          <w:rFonts w:ascii="Palatino Linotype" w:hAnsi="Palatino Linotype"/>
          <w:i/>
          <w:sz w:val="22"/>
          <w:szCs w:val="22"/>
        </w:rPr>
        <w:t xml:space="preserve"> administrativo </w:t>
      </w:r>
      <w:r w:rsidRPr="009B5C0F">
        <w:rPr>
          <w:rFonts w:ascii="Palatino Linotype" w:hAnsi="Palatino Linotype"/>
          <w:b/>
          <w:i/>
          <w:sz w:val="22"/>
          <w:szCs w:val="22"/>
        </w:rPr>
        <w:t>o en un proceso jurisdiccional</w:t>
      </w:r>
      <w:r w:rsidRPr="009B5C0F">
        <w:rPr>
          <w:rFonts w:ascii="Palatino Linotype" w:hAnsi="Palatino Linotype"/>
          <w:i/>
          <w:sz w:val="22"/>
          <w:szCs w:val="22"/>
        </w:rPr>
        <w:t xml:space="preserve">, </w:t>
      </w:r>
      <w:r w:rsidRPr="004C0AF8">
        <w:rPr>
          <w:rFonts w:ascii="Palatino Linotype" w:hAnsi="Palatino Linotype"/>
          <w:i/>
          <w:sz w:val="22"/>
          <w:szCs w:val="22"/>
        </w:rPr>
        <w:t>siempre que exista resolución ejecutoria que decida el asunto planteado;</w:t>
      </w:r>
    </w:p>
    <w:p w:rsidR="00DF2D8B" w:rsidRPr="004C0AF8" w:rsidRDefault="00DF2D8B" w:rsidP="008B42F0">
      <w:pPr>
        <w:tabs>
          <w:tab w:val="left" w:pos="7513"/>
          <w:tab w:val="left" w:pos="7655"/>
        </w:tabs>
        <w:ind w:left="851" w:right="902"/>
        <w:jc w:val="both"/>
        <w:rPr>
          <w:rFonts w:ascii="Palatino Linotype" w:hAnsi="Palatino Linotype" w:cs="Arial"/>
          <w:i/>
          <w:sz w:val="22"/>
          <w:szCs w:val="22"/>
        </w:rPr>
      </w:pPr>
      <w:r w:rsidRPr="004C0AF8">
        <w:rPr>
          <w:rFonts w:ascii="Palatino Linotype" w:hAnsi="Palatino Linotype"/>
          <w:b/>
          <w:i/>
          <w:sz w:val="22"/>
          <w:szCs w:val="22"/>
        </w:rPr>
        <w:t>VII. Contra actos que hayan sido impugnados por el mismo recurrente</w:t>
      </w:r>
      <w:r w:rsidRPr="004C0AF8">
        <w:rPr>
          <w:rFonts w:ascii="Palatino Linotype" w:hAnsi="Palatino Linotype"/>
          <w:i/>
          <w:sz w:val="22"/>
          <w:szCs w:val="22"/>
        </w:rPr>
        <w:t xml:space="preserve">, </w:t>
      </w:r>
      <w:r w:rsidRPr="004C0AF8">
        <w:rPr>
          <w:rFonts w:ascii="Palatino Linotype" w:hAnsi="Palatino Linotype"/>
          <w:b/>
          <w:i/>
          <w:sz w:val="22"/>
          <w:szCs w:val="22"/>
        </w:rPr>
        <w:t>en otro medio de defensa</w:t>
      </w:r>
      <w:r w:rsidRPr="004C0AF8">
        <w:rPr>
          <w:rFonts w:ascii="Palatino Linotype" w:hAnsi="Palatino Linotype"/>
          <w:i/>
          <w:sz w:val="22"/>
          <w:szCs w:val="22"/>
        </w:rPr>
        <w:t xml:space="preserve"> y que se encuentre pendiente de resolución;…”</w:t>
      </w:r>
    </w:p>
    <w:p w:rsidR="00DF2D8B" w:rsidRPr="009B5C0F" w:rsidRDefault="00DF2D8B" w:rsidP="008B42F0">
      <w:pPr>
        <w:tabs>
          <w:tab w:val="left" w:pos="7513"/>
          <w:tab w:val="left" w:pos="7655"/>
        </w:tabs>
        <w:ind w:left="851" w:right="902"/>
        <w:jc w:val="both"/>
        <w:rPr>
          <w:rFonts w:ascii="Palatino Linotype" w:hAnsi="Palatino Linotype" w:cs="Arial"/>
          <w:i/>
          <w:sz w:val="22"/>
          <w:szCs w:val="22"/>
        </w:rPr>
      </w:pPr>
      <w:r>
        <w:rPr>
          <w:rFonts w:ascii="Palatino Linotype" w:hAnsi="Palatino Linotype" w:cs="Arial"/>
          <w:i/>
          <w:sz w:val="22"/>
          <w:szCs w:val="22"/>
        </w:rPr>
        <w:t>“</w:t>
      </w:r>
      <w:r w:rsidRPr="009B5C0F">
        <w:rPr>
          <w:rFonts w:ascii="Palatino Linotype" w:hAnsi="Palatino Linotype" w:cs="Arial"/>
          <w:b/>
          <w:i/>
          <w:sz w:val="22"/>
          <w:szCs w:val="22"/>
        </w:rPr>
        <w:t>Artículo 196.-</w:t>
      </w:r>
      <w:r w:rsidRPr="009B5C0F">
        <w:rPr>
          <w:rFonts w:ascii="Palatino Linotype" w:hAnsi="Palatino Linotype" w:cs="Arial"/>
          <w:i/>
          <w:sz w:val="22"/>
          <w:szCs w:val="22"/>
        </w:rPr>
        <w:t xml:space="preserve"> </w:t>
      </w:r>
      <w:r w:rsidRPr="009B5C0F">
        <w:rPr>
          <w:rFonts w:ascii="Palatino Linotype" w:hAnsi="Palatino Linotype" w:cs="Arial"/>
          <w:b/>
          <w:i/>
          <w:sz w:val="22"/>
          <w:szCs w:val="22"/>
        </w:rPr>
        <w:t>Será sobreseído el recurso cuando</w:t>
      </w:r>
      <w:r w:rsidRPr="009B5C0F">
        <w:rPr>
          <w:rFonts w:ascii="Palatino Linotype" w:hAnsi="Palatino Linotype" w:cs="Arial"/>
          <w:i/>
          <w:sz w:val="22"/>
          <w:szCs w:val="22"/>
        </w:rPr>
        <w:t>:</w:t>
      </w:r>
    </w:p>
    <w:p w:rsidR="00DF2D8B" w:rsidRPr="009B5C0F" w:rsidRDefault="00DF2D8B" w:rsidP="008B42F0">
      <w:pPr>
        <w:tabs>
          <w:tab w:val="left" w:pos="7513"/>
          <w:tab w:val="left" w:pos="7655"/>
        </w:tabs>
        <w:ind w:left="851" w:right="902"/>
        <w:jc w:val="both"/>
        <w:rPr>
          <w:rFonts w:ascii="Palatino Linotype" w:hAnsi="Palatino Linotype" w:cs="Arial"/>
          <w:i/>
          <w:sz w:val="22"/>
          <w:szCs w:val="22"/>
        </w:rPr>
      </w:pPr>
      <w:r w:rsidRPr="009B5C0F">
        <w:rPr>
          <w:rFonts w:ascii="Palatino Linotype" w:hAnsi="Palatino Linotype" w:cs="Arial"/>
          <w:i/>
          <w:sz w:val="22"/>
          <w:szCs w:val="22"/>
        </w:rPr>
        <w:t xml:space="preserve">II. </w:t>
      </w:r>
      <w:r w:rsidRPr="009B5C0F">
        <w:rPr>
          <w:rFonts w:ascii="Palatino Linotype" w:hAnsi="Palatino Linotype" w:cs="Arial"/>
          <w:b/>
          <w:i/>
          <w:sz w:val="22"/>
          <w:szCs w:val="22"/>
        </w:rPr>
        <w:t>Durante el procedimiento apareciere o sobreviniere alguna de las causas de improcedencia del recurso</w:t>
      </w:r>
      <w:r>
        <w:rPr>
          <w:rFonts w:ascii="Palatino Linotype" w:hAnsi="Palatino Linotype" w:cs="Arial"/>
          <w:i/>
          <w:sz w:val="22"/>
          <w:szCs w:val="22"/>
        </w:rPr>
        <w:t>…”</w:t>
      </w:r>
    </w:p>
    <w:p w:rsidR="00DF2D8B" w:rsidRDefault="00DF2D8B" w:rsidP="008B42F0">
      <w:pPr>
        <w:spacing w:before="240" w:after="240" w:line="360" w:lineRule="auto"/>
        <w:jc w:val="both"/>
        <w:rPr>
          <w:rFonts w:ascii="Palatino Linotype" w:hAnsi="Palatino Linotype" w:cs="Arial"/>
        </w:rPr>
      </w:pPr>
      <w:r>
        <w:rPr>
          <w:rFonts w:ascii="Palatino Linotype" w:hAnsi="Palatino Linotype" w:cs="Arial"/>
        </w:rPr>
        <w:t xml:space="preserve">De dichos preceptos se desprende que el medio de controversia será sobreseído cuando durante la tramitación del procedimiento sobrevenga una causal de improcedencia, lo cual nos remite de manera particular, a la causal que alude a que es improcedente cuando los actos ya hayan sido impugnados por el mismo recurrente, en otro medio de defensa en que ya se haya dictado resolución ejecutoria </w:t>
      </w:r>
      <w:r w:rsidRPr="00F56131">
        <w:rPr>
          <w:rFonts w:ascii="Palatino Linotype" w:hAnsi="Palatino Linotype" w:cs="Arial"/>
        </w:rPr>
        <w:t>que decida el fondo del asunto.</w:t>
      </w:r>
    </w:p>
    <w:p w:rsidR="00DF2D8B" w:rsidRPr="00370937" w:rsidRDefault="00DF2D8B" w:rsidP="008B42F0">
      <w:pPr>
        <w:spacing w:before="240" w:after="240" w:line="360" w:lineRule="auto"/>
        <w:jc w:val="both"/>
        <w:rPr>
          <w:rFonts w:ascii="Palatino Linotype" w:hAnsi="Palatino Linotype" w:cs="Arial"/>
        </w:rPr>
      </w:pPr>
      <w:r w:rsidRPr="00370937">
        <w:rPr>
          <w:rFonts w:ascii="Palatino Linotype" w:hAnsi="Palatino Linotype" w:cs="Arial"/>
        </w:rPr>
        <w:t xml:space="preserve">Al respecto conviene hacer mención de manera ilustrativa de lo que señala el artículo 1.205 del Código de Procedimientos Civiles del Estado de México, que establece que hay cosa juzgada cuando la sentencia ha causado estado; en otras palabras, adquiere la calidad de cosa juzgada cuando el caso planteado en un </w:t>
      </w:r>
      <w:r w:rsidRPr="00370937">
        <w:rPr>
          <w:rFonts w:ascii="Palatino Linotype" w:hAnsi="Palatino Linotype" w:cs="Arial"/>
        </w:rPr>
        <w:lastRenderedPageBreak/>
        <w:t>proceso ha sido definitivamente resuelto en otro anterior mediante resolución firme, con lo cual se salvaguarda el principio de seguridad jurídica, que evita la interposición de recursos sucesivos sobre cuestiones que ya han sido resueltas.</w:t>
      </w:r>
    </w:p>
    <w:p w:rsidR="00DF2D8B" w:rsidRPr="00370937" w:rsidRDefault="00DF2D8B" w:rsidP="008B42F0">
      <w:pPr>
        <w:spacing w:before="240" w:after="240" w:line="360" w:lineRule="auto"/>
        <w:jc w:val="both"/>
        <w:rPr>
          <w:rFonts w:ascii="Palatino Linotype" w:hAnsi="Palatino Linotype" w:cs="Arial"/>
        </w:rPr>
      </w:pPr>
      <w:r w:rsidRPr="00370937">
        <w:rPr>
          <w:rFonts w:ascii="Palatino Linotype" w:hAnsi="Palatino Linotype" w:cs="Arial"/>
        </w:rPr>
        <w:t xml:space="preserve">De lo anterior se hace necesario citar en su literal el contenido de los artículos 1.206, 1.207 y 1.208 del Código de Procedimientos Civiles del Estado de México: </w:t>
      </w:r>
    </w:p>
    <w:p w:rsidR="00DF2D8B" w:rsidRPr="00370937" w:rsidRDefault="00DF2D8B" w:rsidP="008B42F0">
      <w:pPr>
        <w:ind w:left="851" w:right="851"/>
        <w:jc w:val="both"/>
        <w:rPr>
          <w:rFonts w:ascii="Palatino Linotype" w:hAnsi="Palatino Linotype"/>
          <w:b/>
          <w:i/>
          <w:sz w:val="22"/>
          <w:szCs w:val="22"/>
        </w:rPr>
      </w:pPr>
      <w:r w:rsidRPr="00370937">
        <w:rPr>
          <w:rFonts w:ascii="Palatino Linotype" w:hAnsi="Palatino Linotype"/>
          <w:b/>
          <w:i/>
          <w:sz w:val="20"/>
        </w:rPr>
        <w:t>“</w:t>
      </w:r>
      <w:proofErr w:type="spellStart"/>
      <w:r w:rsidRPr="00370937">
        <w:rPr>
          <w:rFonts w:ascii="Palatino Linotype" w:hAnsi="Palatino Linotype"/>
          <w:b/>
          <w:i/>
          <w:sz w:val="22"/>
          <w:szCs w:val="22"/>
        </w:rPr>
        <w:t>Indiscutibilidad</w:t>
      </w:r>
      <w:proofErr w:type="spellEnd"/>
      <w:r w:rsidRPr="00370937">
        <w:rPr>
          <w:rFonts w:ascii="Palatino Linotype" w:hAnsi="Palatino Linotype"/>
          <w:b/>
          <w:i/>
          <w:sz w:val="22"/>
          <w:szCs w:val="22"/>
        </w:rPr>
        <w:t xml:space="preserve"> de la cosa juzgada</w:t>
      </w:r>
    </w:p>
    <w:p w:rsidR="00DF2D8B" w:rsidRPr="00370937" w:rsidRDefault="00DF2D8B" w:rsidP="008B42F0">
      <w:pPr>
        <w:ind w:left="851" w:right="851"/>
        <w:jc w:val="both"/>
        <w:rPr>
          <w:rFonts w:ascii="Palatino Linotype" w:hAnsi="Palatino Linotype"/>
          <w:i/>
          <w:sz w:val="22"/>
          <w:szCs w:val="22"/>
        </w:rPr>
      </w:pPr>
      <w:r w:rsidRPr="00370937">
        <w:rPr>
          <w:rFonts w:ascii="Palatino Linotype" w:hAnsi="Palatino Linotype"/>
          <w:b/>
          <w:i/>
          <w:sz w:val="22"/>
          <w:szCs w:val="22"/>
        </w:rPr>
        <w:t xml:space="preserve"> Artículo 1.206.-</w:t>
      </w:r>
      <w:r w:rsidRPr="00370937">
        <w:rPr>
          <w:rFonts w:ascii="Palatino Linotype" w:hAnsi="Palatino Linotype"/>
          <w:i/>
          <w:sz w:val="22"/>
          <w:szCs w:val="22"/>
        </w:rPr>
        <w:t xml:space="preserve"> La cosa juzgada es la sentencia que constituye verdad legal, contra ella no se admite recurso ni prueba que pueda discutirla, modificarla, revocarla o anularla, salvo los casos expresamente determinados por la ley. </w:t>
      </w:r>
    </w:p>
    <w:p w:rsidR="00DF2D8B" w:rsidRPr="00370937" w:rsidRDefault="00DF2D8B" w:rsidP="008B42F0">
      <w:pPr>
        <w:ind w:left="851" w:right="851"/>
        <w:jc w:val="both"/>
        <w:rPr>
          <w:rFonts w:ascii="Palatino Linotype" w:hAnsi="Palatino Linotype"/>
          <w:b/>
          <w:i/>
          <w:sz w:val="22"/>
          <w:szCs w:val="22"/>
        </w:rPr>
      </w:pPr>
      <w:r w:rsidRPr="00370937">
        <w:rPr>
          <w:rFonts w:ascii="Palatino Linotype" w:hAnsi="Palatino Linotype"/>
          <w:b/>
          <w:i/>
          <w:sz w:val="22"/>
          <w:szCs w:val="22"/>
        </w:rPr>
        <w:t xml:space="preserve">Elementos de la cosa juzgada </w:t>
      </w:r>
    </w:p>
    <w:p w:rsidR="00DF2D8B" w:rsidRPr="00370937" w:rsidRDefault="00DF2D8B" w:rsidP="008B42F0">
      <w:pPr>
        <w:ind w:left="851" w:right="851"/>
        <w:jc w:val="both"/>
        <w:rPr>
          <w:rFonts w:ascii="Palatino Linotype" w:hAnsi="Palatino Linotype"/>
          <w:i/>
          <w:sz w:val="22"/>
          <w:szCs w:val="22"/>
        </w:rPr>
      </w:pPr>
      <w:r w:rsidRPr="00370937">
        <w:rPr>
          <w:rFonts w:ascii="Palatino Linotype" w:hAnsi="Palatino Linotype"/>
          <w:b/>
          <w:i/>
          <w:sz w:val="22"/>
          <w:szCs w:val="22"/>
        </w:rPr>
        <w:t>Artículo 1.207.-</w:t>
      </w:r>
      <w:r w:rsidRPr="00370937">
        <w:rPr>
          <w:rFonts w:ascii="Palatino Linotype" w:hAnsi="Palatino Linotype"/>
          <w:i/>
          <w:sz w:val="22"/>
          <w:szCs w:val="22"/>
        </w:rPr>
        <w:t xml:space="preserve"> Para que la cosa juzgada surta efecto en otro juicio, es necesario que entre el caso resuelto por la sentencia y aquel en que sea invocada, concurra identidad en las cosas, las causas, las personas de los litigantes. </w:t>
      </w:r>
    </w:p>
    <w:p w:rsidR="00DF2D8B" w:rsidRPr="00370937" w:rsidRDefault="00DF2D8B" w:rsidP="008B42F0">
      <w:pPr>
        <w:tabs>
          <w:tab w:val="left" w:pos="6179"/>
        </w:tabs>
        <w:ind w:left="851" w:right="851"/>
        <w:jc w:val="both"/>
        <w:rPr>
          <w:rFonts w:ascii="Palatino Linotype" w:hAnsi="Palatino Linotype"/>
          <w:b/>
          <w:i/>
          <w:sz w:val="22"/>
          <w:szCs w:val="22"/>
        </w:rPr>
      </w:pPr>
      <w:r w:rsidRPr="00370937">
        <w:rPr>
          <w:rFonts w:ascii="Palatino Linotype" w:hAnsi="Palatino Linotype"/>
          <w:b/>
          <w:i/>
          <w:sz w:val="22"/>
          <w:szCs w:val="22"/>
        </w:rPr>
        <w:t xml:space="preserve">Identidad de personas en la cosa juzgada </w:t>
      </w:r>
      <w:r w:rsidR="008B42F0">
        <w:rPr>
          <w:rFonts w:ascii="Palatino Linotype" w:hAnsi="Palatino Linotype"/>
          <w:b/>
          <w:i/>
          <w:sz w:val="22"/>
          <w:szCs w:val="22"/>
        </w:rPr>
        <w:tab/>
      </w:r>
    </w:p>
    <w:p w:rsidR="00DF2D8B" w:rsidRPr="00370937" w:rsidRDefault="00DF2D8B" w:rsidP="008B42F0">
      <w:pPr>
        <w:ind w:left="851" w:right="851"/>
        <w:jc w:val="both"/>
        <w:rPr>
          <w:rFonts w:ascii="Palatino Linotype" w:hAnsi="Palatino Linotype"/>
          <w:i/>
          <w:sz w:val="22"/>
          <w:szCs w:val="22"/>
        </w:rPr>
      </w:pPr>
      <w:r w:rsidRPr="00370937">
        <w:rPr>
          <w:rFonts w:ascii="Palatino Linotype" w:hAnsi="Palatino Linotype"/>
          <w:b/>
          <w:i/>
          <w:sz w:val="22"/>
          <w:szCs w:val="22"/>
        </w:rPr>
        <w:t>Artículo 1.208.-</w:t>
      </w:r>
      <w:r w:rsidRPr="00370937">
        <w:rPr>
          <w:rFonts w:ascii="Palatino Linotype" w:hAnsi="Palatino Linotype"/>
          <w:i/>
          <w:sz w:val="22"/>
          <w:szCs w:val="22"/>
        </w:rPr>
        <w:t xml:space="preserve"> Se entiende que hay identidad de personas siempre que los litigantes del segundo juicio, sean causahabientes de los que contendieron en el anterior o estén unidos a ellos por solidaridad o indivisibilidad de las prestaciones entre los que tienen derecho a exigirlas u obligación de satisfacerlas.”</w:t>
      </w:r>
    </w:p>
    <w:p w:rsidR="00DF2D8B" w:rsidRPr="00370937" w:rsidRDefault="00DF2D8B" w:rsidP="008B42F0">
      <w:pPr>
        <w:ind w:left="851" w:right="902"/>
        <w:jc w:val="both"/>
        <w:rPr>
          <w:rFonts w:ascii="Palatino Linotype" w:hAnsi="Palatino Linotype"/>
          <w:i/>
          <w:sz w:val="22"/>
          <w:szCs w:val="22"/>
        </w:rPr>
      </w:pPr>
    </w:p>
    <w:p w:rsidR="00DF2D8B" w:rsidRPr="00B100B6" w:rsidRDefault="00DF2D8B" w:rsidP="008B42F0">
      <w:pPr>
        <w:spacing w:before="240" w:after="240" w:line="360" w:lineRule="auto"/>
        <w:jc w:val="both"/>
        <w:rPr>
          <w:rFonts w:ascii="Palatino Linotype" w:hAnsi="Palatino Linotype" w:cs="Arial"/>
        </w:rPr>
      </w:pPr>
      <w:r w:rsidRPr="00B100B6">
        <w:rPr>
          <w:rFonts w:ascii="Palatino Linotype" w:hAnsi="Palatino Linotype" w:cs="Arial"/>
        </w:rPr>
        <w:t xml:space="preserve">Dentro de esta perspectiva y toda vez que quedo claro que cuando se habla de </w:t>
      </w:r>
      <w:r w:rsidRPr="00B100B6">
        <w:rPr>
          <w:rFonts w:ascii="Palatino Linotype" w:hAnsi="Palatino Linotype" w:cs="Arial"/>
          <w:b/>
        </w:rPr>
        <w:t xml:space="preserve">cosa juzgada </w:t>
      </w:r>
      <w:r w:rsidRPr="00B100B6">
        <w:rPr>
          <w:rFonts w:ascii="Palatino Linotype" w:hAnsi="Palatino Linotype" w:cs="Arial"/>
        </w:rPr>
        <w:t xml:space="preserve"> exige que se trate no solo del mismo acto, disposición o actuación material sino también de la misma pretensión u otra sustancialmente idéntica a la que fue objeto del proceso anterior, y considerando que la </w:t>
      </w:r>
      <w:r w:rsidRPr="00B100B6">
        <w:rPr>
          <w:rFonts w:ascii="Palatino Linotype" w:hAnsi="Palatino Linotype" w:cs="Arial"/>
          <w:i/>
        </w:rPr>
        <w:t xml:space="preserve">causa </w:t>
      </w:r>
      <w:proofErr w:type="spellStart"/>
      <w:r w:rsidRPr="00B100B6">
        <w:rPr>
          <w:rFonts w:ascii="Palatino Linotype" w:hAnsi="Palatino Linotype" w:cs="Arial"/>
          <w:i/>
        </w:rPr>
        <w:t>petendi</w:t>
      </w:r>
      <w:proofErr w:type="spellEnd"/>
      <w:r w:rsidRPr="00B100B6">
        <w:rPr>
          <w:rFonts w:ascii="Palatino Linotype" w:hAnsi="Palatino Linotype" w:cs="Arial"/>
          <w:i/>
        </w:rPr>
        <w:t xml:space="preserve"> o el </w:t>
      </w:r>
      <w:proofErr w:type="spellStart"/>
      <w:r w:rsidRPr="00B100B6">
        <w:rPr>
          <w:rFonts w:ascii="Palatino Linotype" w:hAnsi="Palatino Linotype" w:cs="Arial"/>
          <w:i/>
        </w:rPr>
        <w:t>petitum</w:t>
      </w:r>
      <w:proofErr w:type="spellEnd"/>
      <w:r w:rsidRPr="00B100B6">
        <w:rPr>
          <w:rFonts w:ascii="Palatino Linotype" w:hAnsi="Palatino Linotype" w:cs="Arial"/>
        </w:rPr>
        <w:t xml:space="preserve"> del acto </w:t>
      </w:r>
      <w:r>
        <w:rPr>
          <w:rFonts w:ascii="Palatino Linotype" w:hAnsi="Palatino Linotype" w:cs="Arial"/>
        </w:rPr>
        <w:t xml:space="preserve">impugnado en </w:t>
      </w:r>
      <w:r w:rsidRPr="00B100B6">
        <w:rPr>
          <w:rFonts w:ascii="Palatino Linotype" w:hAnsi="Palatino Linotype" w:cs="Arial"/>
        </w:rPr>
        <w:t>l</w:t>
      </w:r>
      <w:r>
        <w:rPr>
          <w:rFonts w:ascii="Palatino Linotype" w:hAnsi="Palatino Linotype" w:cs="Arial"/>
        </w:rPr>
        <w:t>os</w:t>
      </w:r>
      <w:r w:rsidRPr="00B100B6">
        <w:rPr>
          <w:rFonts w:ascii="Palatino Linotype" w:hAnsi="Palatino Linotype" w:cs="Arial"/>
        </w:rPr>
        <w:t xml:space="preserve"> presente</w:t>
      </w:r>
      <w:r>
        <w:rPr>
          <w:rFonts w:ascii="Palatino Linotype" w:hAnsi="Palatino Linotype" w:cs="Arial"/>
        </w:rPr>
        <w:t>s</w:t>
      </w:r>
      <w:r w:rsidRPr="00B100B6">
        <w:rPr>
          <w:rFonts w:ascii="Palatino Linotype" w:hAnsi="Palatino Linotype" w:cs="Arial"/>
        </w:rPr>
        <w:t xml:space="preserve"> recurso</w:t>
      </w:r>
      <w:r>
        <w:rPr>
          <w:rFonts w:ascii="Palatino Linotype" w:hAnsi="Palatino Linotype" w:cs="Arial"/>
        </w:rPr>
        <w:t xml:space="preserve">s de revisión y en </w:t>
      </w:r>
      <w:r w:rsidRPr="00B100B6">
        <w:rPr>
          <w:rFonts w:ascii="Palatino Linotype" w:hAnsi="Palatino Linotype" w:cs="Arial"/>
        </w:rPr>
        <w:t>l</w:t>
      </w:r>
      <w:r>
        <w:rPr>
          <w:rFonts w:ascii="Palatino Linotype" w:hAnsi="Palatino Linotype" w:cs="Arial"/>
        </w:rPr>
        <w:t xml:space="preserve">os medios de impugnación </w:t>
      </w:r>
      <w:r w:rsidRPr="00B100B6">
        <w:rPr>
          <w:rFonts w:ascii="Palatino Linotype" w:hAnsi="Palatino Linotype" w:cs="Arial"/>
        </w:rPr>
        <w:t xml:space="preserve"> </w:t>
      </w:r>
      <w:r w:rsidRPr="00B100B6">
        <w:rPr>
          <w:rFonts w:ascii="Palatino Linotype" w:hAnsi="Palatino Linotype" w:cs="Arial"/>
          <w:b/>
        </w:rPr>
        <w:t>0</w:t>
      </w:r>
      <w:r>
        <w:rPr>
          <w:rFonts w:ascii="Palatino Linotype" w:hAnsi="Palatino Linotype" w:cs="Arial"/>
          <w:b/>
        </w:rPr>
        <w:t>2770/INFOEM/IP/RR/2018</w:t>
      </w:r>
      <w:r w:rsidRPr="00B100B6">
        <w:rPr>
          <w:rFonts w:ascii="Palatino Linotype" w:hAnsi="Palatino Linotype" w:cs="Arial"/>
          <w:b/>
        </w:rPr>
        <w:t xml:space="preserve"> y 0</w:t>
      </w:r>
      <w:r>
        <w:rPr>
          <w:rFonts w:ascii="Palatino Linotype" w:hAnsi="Palatino Linotype" w:cs="Arial"/>
          <w:b/>
        </w:rPr>
        <w:t>2771/INFOEM/IP/RR/2018</w:t>
      </w:r>
      <w:r w:rsidRPr="00B100B6">
        <w:rPr>
          <w:rFonts w:ascii="Palatino Linotype" w:hAnsi="Palatino Linotype" w:cs="Arial"/>
          <w:b/>
        </w:rPr>
        <w:t xml:space="preserve"> </w:t>
      </w:r>
      <w:r w:rsidRPr="00B100B6">
        <w:rPr>
          <w:rFonts w:ascii="Palatino Linotype" w:hAnsi="Palatino Linotype" w:cs="Arial"/>
        </w:rPr>
        <w:t xml:space="preserve">radica en la entrega de la información relativa </w:t>
      </w:r>
      <w:r>
        <w:rPr>
          <w:rFonts w:ascii="Palatino Linotype" w:hAnsi="Palatino Linotype" w:cs="Arial"/>
        </w:rPr>
        <w:t>a</w:t>
      </w:r>
      <w:r w:rsidRPr="00E105B0">
        <w:rPr>
          <w:rFonts w:ascii="Palatino Linotype" w:hAnsi="Palatino Linotype" w:cs="Arial"/>
        </w:rPr>
        <w:t xml:space="preserve"> </w:t>
      </w:r>
      <w:r w:rsidR="00A90F7D" w:rsidRPr="00A90F7D">
        <w:rPr>
          <w:rFonts w:ascii="Palatino Linotype" w:hAnsi="Palatino Linotype" w:cs="Arial"/>
        </w:rPr>
        <w:t xml:space="preserve">los ciudadanos Anuar Roberto Azar Figueroa, Brenda Escamilla </w:t>
      </w:r>
      <w:proofErr w:type="spellStart"/>
      <w:r w:rsidR="00A90F7D" w:rsidRPr="00A90F7D">
        <w:rPr>
          <w:rFonts w:ascii="Palatino Linotype" w:hAnsi="Palatino Linotype" w:cs="Arial"/>
        </w:rPr>
        <w:t>Samano</w:t>
      </w:r>
      <w:proofErr w:type="spellEnd"/>
      <w:r w:rsidR="00A90F7D" w:rsidRPr="00A90F7D">
        <w:rPr>
          <w:rFonts w:ascii="Palatino Linotype" w:hAnsi="Palatino Linotype" w:cs="Arial"/>
        </w:rPr>
        <w:t xml:space="preserve">, Ingrid </w:t>
      </w:r>
      <w:proofErr w:type="spellStart"/>
      <w:r w:rsidR="00A90F7D" w:rsidRPr="00A90F7D">
        <w:rPr>
          <w:rFonts w:ascii="Palatino Linotype" w:hAnsi="Palatino Linotype" w:cs="Arial"/>
        </w:rPr>
        <w:t>Krasopani</w:t>
      </w:r>
      <w:proofErr w:type="spellEnd"/>
      <w:r w:rsidR="00A90F7D" w:rsidRPr="00A90F7D">
        <w:rPr>
          <w:rFonts w:ascii="Palatino Linotype" w:hAnsi="Palatino Linotype" w:cs="Arial"/>
        </w:rPr>
        <w:t xml:space="preserve"> </w:t>
      </w:r>
      <w:proofErr w:type="spellStart"/>
      <w:r w:rsidR="00A90F7D" w:rsidRPr="00A90F7D">
        <w:rPr>
          <w:rFonts w:ascii="Palatino Linotype" w:hAnsi="Palatino Linotype" w:cs="Arial"/>
        </w:rPr>
        <w:t>Schemelensky</w:t>
      </w:r>
      <w:proofErr w:type="spellEnd"/>
      <w:r w:rsidR="00A90F7D" w:rsidRPr="00A90F7D">
        <w:rPr>
          <w:rFonts w:ascii="Palatino Linotype" w:hAnsi="Palatino Linotype" w:cs="Arial"/>
        </w:rPr>
        <w:t xml:space="preserve"> Castro, Karla Leticia </w:t>
      </w:r>
      <w:proofErr w:type="spellStart"/>
      <w:r w:rsidR="00A90F7D" w:rsidRPr="00A90F7D">
        <w:rPr>
          <w:rFonts w:ascii="Palatino Linotype" w:hAnsi="Palatino Linotype" w:cs="Arial"/>
        </w:rPr>
        <w:t>Fiesco</w:t>
      </w:r>
      <w:proofErr w:type="spellEnd"/>
      <w:r w:rsidR="00A90F7D" w:rsidRPr="00A90F7D">
        <w:rPr>
          <w:rFonts w:ascii="Palatino Linotype" w:hAnsi="Palatino Linotype" w:cs="Arial"/>
        </w:rPr>
        <w:t xml:space="preserve"> García y </w:t>
      </w:r>
      <w:proofErr w:type="spellStart"/>
      <w:r w:rsidR="00A90F7D" w:rsidRPr="00A90F7D">
        <w:rPr>
          <w:rFonts w:ascii="Palatino Linotype" w:hAnsi="Palatino Linotype" w:cs="Arial"/>
        </w:rPr>
        <w:t>Renee</w:t>
      </w:r>
      <w:proofErr w:type="spellEnd"/>
      <w:r w:rsidR="00A90F7D" w:rsidRPr="00A90F7D">
        <w:rPr>
          <w:rFonts w:ascii="Palatino Linotype" w:hAnsi="Palatino Linotype" w:cs="Arial"/>
        </w:rPr>
        <w:t xml:space="preserve"> Alfonso Rodríguez</w:t>
      </w:r>
      <w:r w:rsidR="00A90F7D">
        <w:rPr>
          <w:rFonts w:ascii="Palatino Linotype" w:hAnsi="Palatino Linotype" w:cs="Arial"/>
        </w:rPr>
        <w:t xml:space="preserve">, consistente en fotografía, trayectoria laboral, </w:t>
      </w:r>
      <w:r w:rsidR="00A90F7D">
        <w:rPr>
          <w:rFonts w:ascii="Palatino Linotype" w:hAnsi="Palatino Linotype" w:cs="Arial"/>
        </w:rPr>
        <w:lastRenderedPageBreak/>
        <w:t>trayectoria política, trayectoria escolar, c</w:t>
      </w:r>
      <w:r w:rsidR="00A90F7D" w:rsidRPr="00A90F7D">
        <w:rPr>
          <w:rFonts w:ascii="Palatino Linotype" w:hAnsi="Palatino Linotype" w:cs="Arial"/>
        </w:rPr>
        <w:t xml:space="preserve">omprobante del último grado </w:t>
      </w:r>
      <w:r w:rsidR="00A90F7D">
        <w:rPr>
          <w:rFonts w:ascii="Palatino Linotype" w:hAnsi="Palatino Linotype" w:cs="Arial"/>
        </w:rPr>
        <w:t>de estudios, en versión pública, c</w:t>
      </w:r>
      <w:r w:rsidR="00A90F7D" w:rsidRPr="00A90F7D">
        <w:rPr>
          <w:rFonts w:ascii="Palatino Linotype" w:hAnsi="Palatino Linotype" w:cs="Arial"/>
        </w:rPr>
        <w:t>opia del gafete y/o credencial que los acr</w:t>
      </w:r>
      <w:r w:rsidR="00A90F7D">
        <w:rPr>
          <w:rFonts w:ascii="Palatino Linotype" w:hAnsi="Palatino Linotype" w:cs="Arial"/>
        </w:rPr>
        <w:t>edita como miembros del partido y las s</w:t>
      </w:r>
      <w:r w:rsidR="00A90F7D" w:rsidRPr="00A90F7D">
        <w:rPr>
          <w:rFonts w:ascii="Palatino Linotype" w:hAnsi="Palatino Linotype" w:cs="Arial"/>
        </w:rPr>
        <w:t>anciones penales y/o administrativ</w:t>
      </w:r>
      <w:r w:rsidR="00A90F7D">
        <w:rPr>
          <w:rFonts w:ascii="Palatino Linotype" w:hAnsi="Palatino Linotype" w:cs="Arial"/>
        </w:rPr>
        <w:t>as de las que hayan sido objeto</w:t>
      </w:r>
      <w:r w:rsidRPr="00E105B0">
        <w:rPr>
          <w:rFonts w:ascii="Palatino Linotype" w:hAnsi="Palatino Linotype" w:cs="Arial"/>
        </w:rPr>
        <w:t>;</w:t>
      </w:r>
      <w:r w:rsidRPr="00950AAA">
        <w:rPr>
          <w:rFonts w:ascii="Palatino Linotype" w:hAnsi="Palatino Linotype" w:cs="Arial"/>
          <w:color w:val="FF0000"/>
        </w:rPr>
        <w:t xml:space="preserve"> </w:t>
      </w:r>
      <w:r w:rsidRPr="00B100B6">
        <w:rPr>
          <w:rFonts w:ascii="Palatino Linotype" w:hAnsi="Palatino Linotype" w:cs="Arial"/>
        </w:rPr>
        <w:t>con la única finalidad de que no exista invariabilidad de lo fallado en la resolución ejecutoriada, se estima necesario la aplicación de la casual de improcedencia y de sobreseimiento del Código aplicado supletoriamente antes transcritas, a fin de que no se pronuncien resoluciones contradictorias que alteren la estabilidad y seguridad del goce del recurrente, lo cual constituye un derecho humano consistente en la seguridad jurídica que se encuentra contenido en los artículos 16 de la Constitución Política de los Estados Unidos Mexicanos y  25  numerales 1 y 2 de la Convención América de Derechos Humanos.</w:t>
      </w:r>
    </w:p>
    <w:p w:rsidR="00DF2D8B" w:rsidRPr="00950AAA" w:rsidRDefault="00DF2D8B" w:rsidP="008B42F0">
      <w:pPr>
        <w:spacing w:before="240" w:after="240" w:line="360" w:lineRule="auto"/>
        <w:jc w:val="both"/>
        <w:rPr>
          <w:rFonts w:ascii="Palatino Linotype" w:hAnsi="Palatino Linotype" w:cs="Arial"/>
        </w:rPr>
      </w:pPr>
      <w:r w:rsidRPr="00950AAA">
        <w:rPr>
          <w:rFonts w:ascii="Palatino Linotype" w:hAnsi="Palatino Linotype" w:cs="Arial"/>
        </w:rPr>
        <w:t xml:space="preserve">Sirve de sustento a lo anterior, la Tesis Aislada </w:t>
      </w:r>
      <w:r w:rsidRPr="00950AAA">
        <w:rPr>
          <w:rFonts w:ascii="Palatino Linotype" w:hAnsi="Palatino Linotype"/>
        </w:rPr>
        <w:t xml:space="preserve">1a. XCV/2016 (10a.) de la Décima Época de la Primera Sala de la suprema corte de Justicia de la Nación, que es del tenor literal siguiente: </w:t>
      </w:r>
    </w:p>
    <w:p w:rsidR="00DF2D8B" w:rsidRPr="00950AAA" w:rsidRDefault="00DF2D8B" w:rsidP="00DF2D8B">
      <w:pPr>
        <w:spacing w:before="240" w:after="240"/>
        <w:ind w:left="851" w:right="900"/>
        <w:jc w:val="both"/>
        <w:rPr>
          <w:rFonts w:ascii="Palatino Linotype" w:hAnsi="Palatino Linotype" w:cs="Arial"/>
          <w:sz w:val="22"/>
          <w:szCs w:val="22"/>
        </w:rPr>
      </w:pPr>
      <w:r w:rsidRPr="00950AAA">
        <w:rPr>
          <w:rFonts w:ascii="Palatino Linotype" w:hAnsi="Palatino Linotype"/>
          <w:b/>
          <w:i/>
          <w:sz w:val="22"/>
          <w:szCs w:val="22"/>
        </w:rPr>
        <w:t xml:space="preserve">“COSA JUZGADA. EL ARTÍCULO 61, FRACCIÓN XI, DE LA LEY DE AMPARO QUE LA PREVÉ COMO CAUSA DE IMPROCEDENCIA DEL JUICIO RELATIVO, ES COMPATIBLE CON EL DERECHO A LA SEGURIDAD JURÍDICA. </w:t>
      </w:r>
      <w:r w:rsidRPr="00950AAA">
        <w:rPr>
          <w:rFonts w:ascii="Palatino Linotype" w:hAnsi="Palatino Linotype"/>
          <w:i/>
          <w:sz w:val="22"/>
          <w:szCs w:val="22"/>
        </w:rPr>
        <w:t xml:space="preserve">Conforme al precepto y porción normativa señalados, 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 aunque las violaciones reclamadas sean diversas; figura que no sólo se actualiza cuando en la sentencia se haya resuelto sobre la constitucionalidad o inconstitucionalidad de los actos reclamados, sino también cuando se ha determinado su </w:t>
      </w:r>
      <w:proofErr w:type="spellStart"/>
      <w:r w:rsidRPr="00950AAA">
        <w:rPr>
          <w:rFonts w:ascii="Palatino Linotype" w:hAnsi="Palatino Linotype"/>
          <w:i/>
          <w:sz w:val="22"/>
          <w:szCs w:val="22"/>
        </w:rPr>
        <w:t>inatacabilidad</w:t>
      </w:r>
      <w:proofErr w:type="spellEnd"/>
      <w:r w:rsidRPr="00950AAA">
        <w:rPr>
          <w:rFonts w:ascii="Palatino Linotype" w:hAnsi="Palatino Linotype"/>
          <w:i/>
          <w:sz w:val="22"/>
          <w:szCs w:val="22"/>
        </w:rPr>
        <w:t xml:space="preserve"> a través de un diverso juicio constitucional, siempre que tal determinación se haya realizado en atención a razones o circunstancias que hagan </w:t>
      </w:r>
      <w:proofErr w:type="spellStart"/>
      <w:r w:rsidRPr="00950AAA">
        <w:rPr>
          <w:rFonts w:ascii="Palatino Linotype" w:hAnsi="Palatino Linotype"/>
          <w:i/>
          <w:sz w:val="22"/>
          <w:szCs w:val="22"/>
        </w:rPr>
        <w:t>inejercitable</w:t>
      </w:r>
      <w:proofErr w:type="spellEnd"/>
      <w:r w:rsidRPr="00950AAA">
        <w:rPr>
          <w:rFonts w:ascii="Palatino Linotype" w:hAnsi="Palatino Linotype"/>
          <w:i/>
          <w:sz w:val="22"/>
          <w:szCs w:val="22"/>
        </w:rPr>
        <w:t xml:space="preserve"> la acción de amparo de modo absoluto, con independencia del juicio en que se haya efectuado, pues esta situación no puede desconocerse en un nuevo juicio </w:t>
      </w:r>
      <w:r w:rsidRPr="00950AAA">
        <w:rPr>
          <w:rFonts w:ascii="Palatino Linotype" w:hAnsi="Palatino Linotype"/>
          <w:i/>
          <w:sz w:val="22"/>
          <w:szCs w:val="22"/>
        </w:rPr>
        <w:lastRenderedPageBreak/>
        <w:t>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p w:rsidR="00DF2D8B" w:rsidRPr="00950AAA" w:rsidRDefault="00DF2D8B" w:rsidP="008B42F0">
      <w:pPr>
        <w:spacing w:before="240" w:after="240" w:line="360" w:lineRule="auto"/>
        <w:jc w:val="both"/>
        <w:rPr>
          <w:rFonts w:ascii="Palatino Linotype" w:hAnsi="Palatino Linotype" w:cs="Arial"/>
        </w:rPr>
      </w:pPr>
      <w:r w:rsidRPr="00950AAA">
        <w:rPr>
          <w:rFonts w:ascii="Palatino Linotype" w:hAnsi="Palatino Linotype" w:cs="Arial"/>
        </w:rPr>
        <w:t xml:space="preserve">Continuando es que, si bien dentro del caso que nos ocupa no puede hablarse de que las respuestas recurridas por el particular sean la misma, como se ha adelantado, lo cierto es que se tiene certeza acorde a lo expuesto, de que las diversas peticiones que </w:t>
      </w:r>
      <w:r>
        <w:rPr>
          <w:rFonts w:ascii="Palatino Linotype" w:hAnsi="Palatino Linotype" w:cs="Arial"/>
        </w:rPr>
        <w:t xml:space="preserve">el recurrente </w:t>
      </w:r>
      <w:r w:rsidRPr="00950AAA">
        <w:rPr>
          <w:rFonts w:ascii="Palatino Linotype" w:hAnsi="Palatino Linotype" w:cs="Arial"/>
        </w:rPr>
        <w:t xml:space="preserve">ha planteado versan sobre el mismo asunto, es decir que en el fondo atañen a la misma circunstancia, además como se precisó con antelación, </w:t>
      </w:r>
      <w:r>
        <w:rPr>
          <w:rFonts w:ascii="Palatino Linotype" w:hAnsi="Palatino Linotype" w:cs="Arial"/>
        </w:rPr>
        <w:t xml:space="preserve">los </w:t>
      </w:r>
      <w:r w:rsidRPr="00950AAA">
        <w:rPr>
          <w:rFonts w:ascii="Palatino Linotype" w:hAnsi="Palatino Linotype" w:cs="Arial"/>
        </w:rPr>
        <w:t>precedente</w:t>
      </w:r>
      <w:r>
        <w:rPr>
          <w:rFonts w:ascii="Palatino Linotype" w:hAnsi="Palatino Linotype" w:cs="Arial"/>
        </w:rPr>
        <w:t>s</w:t>
      </w:r>
      <w:r w:rsidRPr="00950AAA">
        <w:rPr>
          <w:rFonts w:ascii="Palatino Linotype" w:hAnsi="Palatino Linotype" w:cs="Arial"/>
        </w:rPr>
        <w:t xml:space="preserve"> de</w:t>
      </w:r>
      <w:r>
        <w:rPr>
          <w:rFonts w:ascii="Palatino Linotype" w:hAnsi="Palatino Linotype" w:cs="Arial"/>
        </w:rPr>
        <w:t xml:space="preserve"> </w:t>
      </w:r>
      <w:r w:rsidRPr="00950AAA">
        <w:rPr>
          <w:rFonts w:ascii="Palatino Linotype" w:hAnsi="Palatino Linotype" w:cs="Arial"/>
        </w:rPr>
        <w:t>l</w:t>
      </w:r>
      <w:r>
        <w:rPr>
          <w:rFonts w:ascii="Palatino Linotype" w:hAnsi="Palatino Linotype" w:cs="Arial"/>
        </w:rPr>
        <w:t>os</w:t>
      </w:r>
      <w:r w:rsidRPr="00950AAA">
        <w:rPr>
          <w:rFonts w:ascii="Palatino Linotype" w:hAnsi="Palatino Linotype" w:cs="Arial"/>
        </w:rPr>
        <w:t xml:space="preserve"> recurso</w:t>
      </w:r>
      <w:r>
        <w:rPr>
          <w:rFonts w:ascii="Palatino Linotype" w:hAnsi="Palatino Linotype" w:cs="Arial"/>
        </w:rPr>
        <w:t>s</w:t>
      </w:r>
      <w:r w:rsidRPr="00950AAA">
        <w:rPr>
          <w:rFonts w:ascii="Palatino Linotype" w:hAnsi="Palatino Linotype" w:cs="Arial"/>
        </w:rPr>
        <w:t xml:space="preserve"> de revisión en que se actúa, ya fue</w:t>
      </w:r>
      <w:r>
        <w:rPr>
          <w:rFonts w:ascii="Palatino Linotype" w:hAnsi="Palatino Linotype" w:cs="Arial"/>
        </w:rPr>
        <w:t>ron</w:t>
      </w:r>
      <w:r w:rsidRPr="00950AAA">
        <w:rPr>
          <w:rFonts w:ascii="Palatino Linotype" w:hAnsi="Palatino Linotype" w:cs="Arial"/>
        </w:rPr>
        <w:t xml:space="preserve"> resuelto</w:t>
      </w:r>
      <w:r>
        <w:rPr>
          <w:rFonts w:ascii="Palatino Linotype" w:hAnsi="Palatino Linotype" w:cs="Arial"/>
        </w:rPr>
        <w:t>s</w:t>
      </w:r>
      <w:r w:rsidRPr="00950AAA">
        <w:rPr>
          <w:rFonts w:ascii="Palatino Linotype" w:hAnsi="Palatino Linotype" w:cs="Arial"/>
        </w:rPr>
        <w:t xml:space="preserve"> y debidamente notificado al particular, ello en fecha</w:t>
      </w:r>
      <w:r>
        <w:rPr>
          <w:rFonts w:ascii="Palatino Linotype" w:hAnsi="Palatino Linotype" w:cs="Arial"/>
        </w:rPr>
        <w:t>s</w:t>
      </w:r>
      <w:r w:rsidRPr="00950AAA">
        <w:rPr>
          <w:rFonts w:ascii="Palatino Linotype" w:hAnsi="Palatino Linotype" w:cs="Arial"/>
        </w:rPr>
        <w:t xml:space="preserve"> </w:t>
      </w:r>
      <w:r>
        <w:rPr>
          <w:rFonts w:ascii="Palatino Linotype" w:hAnsi="Palatino Linotype" w:cs="Arial"/>
        </w:rPr>
        <w:t xml:space="preserve">veinticuatro de septiembre y uno de octubre, ambos </w:t>
      </w:r>
      <w:r w:rsidRPr="00950AAA">
        <w:rPr>
          <w:rFonts w:ascii="Palatino Linotype" w:hAnsi="Palatino Linotype" w:cs="Arial"/>
        </w:rPr>
        <w:t>de dos mil dieci</w:t>
      </w:r>
      <w:r>
        <w:rPr>
          <w:rFonts w:ascii="Palatino Linotype" w:hAnsi="Palatino Linotype" w:cs="Arial"/>
        </w:rPr>
        <w:t>ocho</w:t>
      </w:r>
      <w:r w:rsidRPr="00950AAA">
        <w:rPr>
          <w:rFonts w:ascii="Palatino Linotype" w:hAnsi="Palatino Linotype" w:cs="Arial"/>
        </w:rPr>
        <w:t xml:space="preserve">, por lo que </w:t>
      </w:r>
      <w:r>
        <w:rPr>
          <w:rFonts w:ascii="Palatino Linotype" w:hAnsi="Palatino Linotype" w:cs="Arial"/>
        </w:rPr>
        <w:t xml:space="preserve">los </w:t>
      </w:r>
      <w:r w:rsidRPr="00950AAA">
        <w:rPr>
          <w:rFonts w:ascii="Palatino Linotype" w:hAnsi="Palatino Linotype" w:cs="Arial"/>
        </w:rPr>
        <w:t>mismo</w:t>
      </w:r>
      <w:r>
        <w:rPr>
          <w:rFonts w:ascii="Palatino Linotype" w:hAnsi="Palatino Linotype" w:cs="Arial"/>
        </w:rPr>
        <w:t>s</w:t>
      </w:r>
      <w:r w:rsidRPr="00950AAA">
        <w:rPr>
          <w:rFonts w:ascii="Palatino Linotype" w:hAnsi="Palatino Linotype" w:cs="Arial"/>
        </w:rPr>
        <w:t xml:space="preserve"> se encuentra</w:t>
      </w:r>
      <w:r>
        <w:rPr>
          <w:rFonts w:ascii="Palatino Linotype" w:hAnsi="Palatino Linotype" w:cs="Arial"/>
        </w:rPr>
        <w:t>n</w:t>
      </w:r>
      <w:r w:rsidRPr="00950AAA">
        <w:rPr>
          <w:rFonts w:ascii="Palatino Linotype" w:hAnsi="Palatino Linotype" w:cs="Arial"/>
        </w:rPr>
        <w:t xml:space="preserve"> en la etapa de cumplimiento de resolución contemplado en los artículos 198, 199, 200 y 201 de la Ley de Transparencia y Acceso a la Información Pública del Estado de México y Municipios.</w:t>
      </w:r>
    </w:p>
    <w:p w:rsidR="00DF2D8B" w:rsidRPr="00950AAA" w:rsidRDefault="00DF2D8B" w:rsidP="008B42F0">
      <w:pPr>
        <w:spacing w:before="240" w:after="240" w:line="360" w:lineRule="auto"/>
        <w:jc w:val="both"/>
        <w:rPr>
          <w:rFonts w:ascii="Palatino Linotype" w:hAnsi="Palatino Linotype" w:cs="Arial"/>
        </w:rPr>
      </w:pPr>
      <w:r w:rsidRPr="00950AAA">
        <w:rPr>
          <w:rFonts w:ascii="Palatino Linotype" w:hAnsi="Palatino Linotype" w:cs="Arial"/>
        </w:rPr>
        <w:t>Siendo suficiente lo anterior para denotar que se está en imposibilidad de realizar el análisis de las cuestiones de fondo que fueron planteadas por el recurrente, máxime que para el caso de hacerlo, es decir realizar el análisis de fondo de</w:t>
      </w:r>
      <w:r w:rsidR="00985349">
        <w:rPr>
          <w:rFonts w:ascii="Palatino Linotype" w:hAnsi="Palatino Linotype" w:cs="Arial"/>
        </w:rPr>
        <w:t xml:space="preserve"> </w:t>
      </w:r>
      <w:r w:rsidRPr="00950AAA">
        <w:rPr>
          <w:rFonts w:ascii="Palatino Linotype" w:hAnsi="Palatino Linotype" w:cs="Arial"/>
        </w:rPr>
        <w:t>l</w:t>
      </w:r>
      <w:r w:rsidR="00985349">
        <w:rPr>
          <w:rFonts w:ascii="Palatino Linotype" w:hAnsi="Palatino Linotype" w:cs="Arial"/>
        </w:rPr>
        <w:t>os</w:t>
      </w:r>
      <w:r w:rsidRPr="00950AAA">
        <w:rPr>
          <w:rFonts w:ascii="Palatino Linotype" w:hAnsi="Palatino Linotype" w:cs="Arial"/>
        </w:rPr>
        <w:t xml:space="preserve"> requerimiento</w:t>
      </w:r>
      <w:r w:rsidR="00985349">
        <w:rPr>
          <w:rFonts w:ascii="Palatino Linotype" w:hAnsi="Palatino Linotype" w:cs="Arial"/>
        </w:rPr>
        <w:t>s</w:t>
      </w:r>
      <w:r w:rsidRPr="00950AAA">
        <w:rPr>
          <w:rFonts w:ascii="Palatino Linotype" w:hAnsi="Palatino Linotype" w:cs="Arial"/>
        </w:rPr>
        <w:t xml:space="preserve"> relacionado</w:t>
      </w:r>
      <w:r w:rsidR="00985349">
        <w:rPr>
          <w:rFonts w:ascii="Palatino Linotype" w:hAnsi="Palatino Linotype" w:cs="Arial"/>
        </w:rPr>
        <w:t>s</w:t>
      </w:r>
      <w:r w:rsidRPr="00950AAA">
        <w:rPr>
          <w:rFonts w:ascii="Palatino Linotype" w:hAnsi="Palatino Linotype" w:cs="Arial"/>
        </w:rPr>
        <w:t xml:space="preserve"> con </w:t>
      </w:r>
      <w:r w:rsidR="00985349">
        <w:rPr>
          <w:rFonts w:ascii="Palatino Linotype" w:hAnsi="Palatino Linotype" w:cs="Arial"/>
        </w:rPr>
        <w:t xml:space="preserve">los </w:t>
      </w:r>
      <w:r w:rsidRPr="00950AAA">
        <w:rPr>
          <w:rFonts w:ascii="Palatino Linotype" w:hAnsi="Palatino Linotype" w:cs="Arial"/>
        </w:rPr>
        <w:t>presente</w:t>
      </w:r>
      <w:r w:rsidR="00985349">
        <w:rPr>
          <w:rFonts w:ascii="Palatino Linotype" w:hAnsi="Palatino Linotype" w:cs="Arial"/>
        </w:rPr>
        <w:t>s</w:t>
      </w:r>
      <w:r w:rsidRPr="00950AAA">
        <w:rPr>
          <w:rFonts w:ascii="Palatino Linotype" w:hAnsi="Palatino Linotype" w:cs="Arial"/>
        </w:rPr>
        <w:t xml:space="preserve"> recurso</w:t>
      </w:r>
      <w:r w:rsidR="00985349">
        <w:rPr>
          <w:rFonts w:ascii="Palatino Linotype" w:hAnsi="Palatino Linotype" w:cs="Arial"/>
        </w:rPr>
        <w:t>s</w:t>
      </w:r>
      <w:r w:rsidRPr="00950AAA">
        <w:rPr>
          <w:rFonts w:ascii="Palatino Linotype" w:hAnsi="Palatino Linotype" w:cs="Arial"/>
        </w:rPr>
        <w:t xml:space="preserve"> ante el hecho de que ya fue materia de estudio y resolución por este Instituto a través de</w:t>
      </w:r>
      <w:r w:rsidR="00985349">
        <w:rPr>
          <w:rFonts w:ascii="Palatino Linotype" w:hAnsi="Palatino Linotype" w:cs="Arial"/>
        </w:rPr>
        <w:t xml:space="preserve"> </w:t>
      </w:r>
      <w:r w:rsidRPr="00950AAA">
        <w:rPr>
          <w:rFonts w:ascii="Palatino Linotype" w:hAnsi="Palatino Linotype" w:cs="Arial"/>
        </w:rPr>
        <w:t>l</w:t>
      </w:r>
      <w:r w:rsidR="00985349">
        <w:rPr>
          <w:rFonts w:ascii="Palatino Linotype" w:hAnsi="Palatino Linotype" w:cs="Arial"/>
        </w:rPr>
        <w:t>os</w:t>
      </w:r>
      <w:r w:rsidRPr="00950AAA">
        <w:rPr>
          <w:rFonts w:ascii="Palatino Linotype" w:hAnsi="Palatino Linotype" w:cs="Arial"/>
        </w:rPr>
        <w:t xml:space="preserve"> recurso</w:t>
      </w:r>
      <w:r w:rsidR="00985349">
        <w:rPr>
          <w:rFonts w:ascii="Palatino Linotype" w:hAnsi="Palatino Linotype" w:cs="Arial"/>
        </w:rPr>
        <w:t>s</w:t>
      </w:r>
      <w:r w:rsidRPr="00950AAA">
        <w:rPr>
          <w:rFonts w:ascii="Palatino Linotype" w:hAnsi="Palatino Linotype" w:cs="Arial"/>
        </w:rPr>
        <w:t xml:space="preserve"> de revisión número </w:t>
      </w:r>
      <w:r w:rsidRPr="00950AAA">
        <w:rPr>
          <w:rFonts w:ascii="Palatino Linotype" w:hAnsi="Palatino Linotype" w:cs="Arial"/>
          <w:b/>
        </w:rPr>
        <w:t>0</w:t>
      </w:r>
      <w:r w:rsidR="00985349">
        <w:rPr>
          <w:rFonts w:ascii="Palatino Linotype" w:hAnsi="Palatino Linotype" w:cs="Arial"/>
          <w:b/>
        </w:rPr>
        <w:t>2770/INFOEM/IP/RR/2018</w:t>
      </w:r>
      <w:r w:rsidRPr="00950AAA">
        <w:rPr>
          <w:rFonts w:ascii="Palatino Linotype" w:hAnsi="Palatino Linotype" w:cs="Arial"/>
          <w:b/>
        </w:rPr>
        <w:t xml:space="preserve"> y 0</w:t>
      </w:r>
      <w:r w:rsidR="00985349">
        <w:rPr>
          <w:rFonts w:ascii="Palatino Linotype" w:hAnsi="Palatino Linotype" w:cs="Arial"/>
          <w:b/>
        </w:rPr>
        <w:t>2771/INFOEM/IP/RR/2018</w:t>
      </w:r>
      <w:r w:rsidRPr="00950AAA">
        <w:rPr>
          <w:rFonts w:ascii="Palatino Linotype" w:hAnsi="Palatino Linotype" w:cs="Arial"/>
        </w:rPr>
        <w:t>, un segundo fallo carecería de eficacia jurídica, con la posibilidad además de incurrir en contradicción de resoluciones.</w:t>
      </w:r>
    </w:p>
    <w:p w:rsidR="00DF2D8B" w:rsidRPr="00950AAA" w:rsidRDefault="00DF2D8B" w:rsidP="008B42F0">
      <w:pPr>
        <w:spacing w:before="240" w:after="240" w:line="360" w:lineRule="auto"/>
        <w:jc w:val="both"/>
        <w:rPr>
          <w:rFonts w:ascii="Palatino Linotype" w:hAnsi="Palatino Linotype" w:cs="Arial"/>
          <w:bCs/>
          <w:szCs w:val="22"/>
        </w:rPr>
      </w:pPr>
      <w:r w:rsidRPr="00950AAA">
        <w:rPr>
          <w:rFonts w:ascii="Palatino Linotype" w:hAnsi="Palatino Linotype" w:cs="Arial"/>
        </w:rPr>
        <w:lastRenderedPageBreak/>
        <w:t>En consecuencia</w:t>
      </w:r>
      <w:r w:rsidRPr="00950AAA">
        <w:rPr>
          <w:rFonts w:ascii="Palatino Linotype" w:hAnsi="Palatino Linotype" w:cs="Arial"/>
          <w:lang w:eastAsia="es-CO"/>
        </w:rPr>
        <w:t xml:space="preserve">, con el fin de </w:t>
      </w:r>
      <w:r w:rsidRPr="00950AAA">
        <w:rPr>
          <w:rFonts w:ascii="Palatino Linotype" w:hAnsi="Palatino Linotype" w:cs="Arial"/>
        </w:rPr>
        <w:t xml:space="preserve">evitar la </w:t>
      </w:r>
      <w:r w:rsidRPr="00950AAA">
        <w:rPr>
          <w:rFonts w:ascii="Palatino Linotype" w:hAnsi="Palatino Linotype" w:cs="Arial"/>
          <w:bCs/>
        </w:rPr>
        <w:t>duplicidad de resoluciones sobre un mismo tema se estima procedente omitir el estudio de fondo,</w:t>
      </w:r>
      <w:r w:rsidRPr="00950AAA">
        <w:rPr>
          <w:rFonts w:ascii="Palatino Linotype" w:hAnsi="Palatino Linotype" w:cs="Arial"/>
          <w:lang w:eastAsia="es-CO"/>
        </w:rPr>
        <w:t xml:space="preserve"> </w:t>
      </w:r>
      <w:r w:rsidRPr="00950AAA">
        <w:rPr>
          <w:rFonts w:ascii="Palatino Linotype" w:hAnsi="Palatino Linotype" w:cs="Arial"/>
        </w:rPr>
        <w:t>puesto que ya hubo pronunciamiento de este Pleno al respecto; máxime que la misma controversia no puede ser decidida más de una vez y tampoco puede estar, simultáneamente, pendiente más de una relación procesal entre las mismas personas acerca del mismo objeto.</w:t>
      </w:r>
    </w:p>
    <w:p w:rsidR="00DF2D8B" w:rsidRPr="00A90F7D" w:rsidRDefault="00DF2D8B" w:rsidP="008B42F0">
      <w:pPr>
        <w:spacing w:before="240" w:after="240" w:line="360" w:lineRule="auto"/>
        <w:jc w:val="both"/>
        <w:rPr>
          <w:rFonts w:ascii="Palatino Linotype" w:hAnsi="Palatino Linotype" w:cs="Arial"/>
        </w:rPr>
      </w:pPr>
      <w:r w:rsidRPr="00950AAA">
        <w:rPr>
          <w:rFonts w:ascii="Palatino Linotype" w:hAnsi="Palatino Linotype" w:cs="Arial"/>
        </w:rPr>
        <w:t>En este orden de ideas y considerado en primer lugar como precedente</w:t>
      </w:r>
      <w:r w:rsidR="00985349">
        <w:rPr>
          <w:rFonts w:ascii="Palatino Linotype" w:hAnsi="Palatino Linotype" w:cs="Arial"/>
        </w:rPr>
        <w:t>s</w:t>
      </w:r>
      <w:r w:rsidRPr="00950AAA">
        <w:rPr>
          <w:rFonts w:ascii="Palatino Linotype" w:hAnsi="Palatino Linotype" w:cs="Arial"/>
        </w:rPr>
        <w:t xml:space="preserve"> </w:t>
      </w:r>
      <w:r w:rsidR="00985349">
        <w:rPr>
          <w:rFonts w:ascii="Palatino Linotype" w:hAnsi="Palatino Linotype" w:cs="Arial"/>
        </w:rPr>
        <w:t xml:space="preserve">los </w:t>
      </w:r>
      <w:r w:rsidRPr="00950AAA">
        <w:rPr>
          <w:rFonts w:ascii="Palatino Linotype" w:hAnsi="Palatino Linotype" w:cs="Arial"/>
        </w:rPr>
        <w:t>recurso</w:t>
      </w:r>
      <w:r w:rsidR="00985349">
        <w:rPr>
          <w:rFonts w:ascii="Palatino Linotype" w:hAnsi="Palatino Linotype" w:cs="Arial"/>
        </w:rPr>
        <w:t>s</w:t>
      </w:r>
      <w:r w:rsidRPr="00950AAA">
        <w:rPr>
          <w:rFonts w:ascii="Palatino Linotype" w:hAnsi="Palatino Linotype" w:cs="Arial"/>
        </w:rPr>
        <w:t xml:space="preserve"> de revisión </w:t>
      </w:r>
      <w:r w:rsidRPr="00950AAA">
        <w:rPr>
          <w:rFonts w:ascii="Palatino Linotype" w:hAnsi="Palatino Linotype" w:cs="Arial"/>
          <w:b/>
        </w:rPr>
        <w:t>0</w:t>
      </w:r>
      <w:r w:rsidR="00985349">
        <w:rPr>
          <w:rFonts w:ascii="Palatino Linotype" w:hAnsi="Palatino Linotype" w:cs="Arial"/>
          <w:b/>
        </w:rPr>
        <w:t>2770/INFOEM/IP/RR/2018</w:t>
      </w:r>
      <w:r w:rsidRPr="00950AAA">
        <w:rPr>
          <w:rFonts w:ascii="Palatino Linotype" w:hAnsi="Palatino Linotype" w:cs="Arial"/>
          <w:b/>
        </w:rPr>
        <w:t xml:space="preserve"> y 0</w:t>
      </w:r>
      <w:r w:rsidR="00985349">
        <w:rPr>
          <w:rFonts w:ascii="Palatino Linotype" w:hAnsi="Palatino Linotype" w:cs="Arial"/>
          <w:b/>
        </w:rPr>
        <w:t>2771/INFOEM/IP/RR/2018</w:t>
      </w:r>
      <w:r w:rsidRPr="00950AAA">
        <w:rPr>
          <w:rFonts w:ascii="Palatino Linotype" w:hAnsi="Palatino Linotype" w:cs="Arial"/>
          <w:b/>
        </w:rPr>
        <w:t xml:space="preserve"> </w:t>
      </w:r>
      <w:r w:rsidRPr="00950AAA">
        <w:rPr>
          <w:rFonts w:ascii="Palatino Linotype" w:hAnsi="Palatino Linotype" w:cs="Arial"/>
        </w:rPr>
        <w:t>ya resuelto</w:t>
      </w:r>
      <w:r w:rsidR="00985349">
        <w:rPr>
          <w:rFonts w:ascii="Palatino Linotype" w:hAnsi="Palatino Linotype" w:cs="Arial"/>
        </w:rPr>
        <w:t>s</w:t>
      </w:r>
      <w:r w:rsidRPr="00950AAA">
        <w:rPr>
          <w:rFonts w:ascii="Palatino Linotype" w:hAnsi="Palatino Linotype" w:cs="Arial"/>
        </w:rPr>
        <w:t xml:space="preserve"> y en segundo lugar el sobreseimiento por actualizarse la causal de improcedencia invocada, siendo que ésta no es incompatible con el procedimiento de desahogo de los recursos de revisión en materia de transparencia y acceso a la información y tampoco se opone a lo establecido en la Ley de la materia, es clara la notoria y manifiesta improcedencia de</w:t>
      </w:r>
      <w:r w:rsidR="00985349">
        <w:rPr>
          <w:rFonts w:ascii="Palatino Linotype" w:hAnsi="Palatino Linotype" w:cs="Arial"/>
        </w:rPr>
        <w:t xml:space="preserve"> </w:t>
      </w:r>
      <w:r w:rsidRPr="00950AAA">
        <w:rPr>
          <w:rFonts w:ascii="Palatino Linotype" w:hAnsi="Palatino Linotype" w:cs="Arial"/>
        </w:rPr>
        <w:t>l</w:t>
      </w:r>
      <w:r w:rsidR="00985349">
        <w:rPr>
          <w:rFonts w:ascii="Palatino Linotype" w:hAnsi="Palatino Linotype" w:cs="Arial"/>
        </w:rPr>
        <w:t>os</w:t>
      </w:r>
      <w:r w:rsidRPr="00950AAA">
        <w:rPr>
          <w:rFonts w:ascii="Palatino Linotype" w:hAnsi="Palatino Linotype" w:cs="Arial"/>
        </w:rPr>
        <w:t xml:space="preserve"> recurso</w:t>
      </w:r>
      <w:r w:rsidR="00985349">
        <w:rPr>
          <w:rFonts w:ascii="Palatino Linotype" w:hAnsi="Palatino Linotype" w:cs="Arial"/>
        </w:rPr>
        <w:t>s</w:t>
      </w:r>
      <w:r w:rsidRPr="00950AAA">
        <w:rPr>
          <w:rFonts w:ascii="Palatino Linotype" w:hAnsi="Palatino Linotype" w:cs="Arial"/>
        </w:rPr>
        <w:t xml:space="preserve"> de revisión</w:t>
      </w:r>
      <w:r w:rsidR="00985349">
        <w:rPr>
          <w:rFonts w:ascii="Palatino Linotype" w:hAnsi="Palatino Linotype" w:cs="Arial"/>
        </w:rPr>
        <w:t xml:space="preserve"> 02959/INFOEM/IP/RR/2018 y 02960/2018/INFOEM/IP/RR/2018 acumulados</w:t>
      </w:r>
      <w:r w:rsidR="00A90F7D">
        <w:rPr>
          <w:rFonts w:ascii="Palatino Linotype" w:hAnsi="Palatino Linotype" w:cs="Arial"/>
        </w:rPr>
        <w:t xml:space="preserve">, </w:t>
      </w:r>
      <w:r w:rsidR="00AF3113" w:rsidRPr="00E848BE">
        <w:rPr>
          <w:rFonts w:ascii="Palatino Linotype" w:eastAsia="MS Mincho" w:hAnsi="Palatino Linotype"/>
          <w:color w:val="000000"/>
        </w:rPr>
        <w:t>toda vez que la afectación al derecho de acceso a la información pública establecida constitucionalmente a favor del recurrente, ha sido resarcida, al ordenar la entrega de la información de acuerdo a los precedentes antes citado</w:t>
      </w:r>
      <w:r w:rsidR="00A90F7D">
        <w:rPr>
          <w:rFonts w:ascii="Palatino Linotype" w:eastAsia="MS Mincho" w:hAnsi="Palatino Linotype"/>
          <w:color w:val="000000"/>
        </w:rPr>
        <w:t>s</w:t>
      </w:r>
      <w:r w:rsidR="00AF3113" w:rsidRPr="00E848BE">
        <w:rPr>
          <w:rFonts w:ascii="Palatino Linotype" w:eastAsia="MS Mincho" w:hAnsi="Palatino Linotype"/>
          <w:color w:val="000000"/>
        </w:rPr>
        <w:t xml:space="preserve"> y que ha sido observada por este Órgano Garante</w:t>
      </w:r>
      <w:r w:rsidR="00AF3113" w:rsidRPr="00E848BE">
        <w:rPr>
          <w:rFonts w:ascii="Palatino Linotype" w:hAnsi="Palatino Linotype" w:cs="Arial"/>
        </w:rPr>
        <w:t>; máxime que la misma controversia no puede ser decidida más de una vez y tampoco puede estar, simultáneamente, pendiente más de una relación procesal entre las mismas personas acerca del mismo objeto.</w:t>
      </w:r>
    </w:p>
    <w:p w:rsidR="00AF3113" w:rsidRPr="00950AAA" w:rsidRDefault="00AF3113" w:rsidP="008B42F0">
      <w:pPr>
        <w:spacing w:before="240" w:after="240" w:line="360" w:lineRule="auto"/>
        <w:jc w:val="both"/>
        <w:rPr>
          <w:rFonts w:ascii="Palatino Linotype" w:hAnsi="Palatino Linotype" w:cs="Arial"/>
        </w:rPr>
      </w:pPr>
      <w:r w:rsidRPr="00E848BE">
        <w:rPr>
          <w:rFonts w:ascii="Palatino Linotype" w:hAnsi="Palatino Linotype" w:cs="Arial"/>
        </w:rPr>
        <w:t xml:space="preserve">Así, con fundamento en lo prescrito en los artículos </w:t>
      </w:r>
      <w:r w:rsidRPr="00E848BE">
        <w:rPr>
          <w:rFonts w:ascii="Palatino Linotype" w:hAnsi="Palatino Linotype"/>
          <w:shd w:val="clear" w:color="auto" w:fill="FFFFFF"/>
        </w:rPr>
        <w:t xml:space="preserve">5, párrafos vigésimo, vigésimo primero y vigésimo segundo fracciones IV y V </w:t>
      </w:r>
      <w:r w:rsidRPr="00E848BE">
        <w:rPr>
          <w:rFonts w:ascii="Palatino Linotype" w:hAnsi="Palatino Linotype" w:cs="Arial"/>
        </w:rPr>
        <w:t xml:space="preserve">de la Constitución Política del Estado Libre y Soberano de México; 2, fracción II; 29, 36 fracciones I y II; 176, 178, 181, 185 </w:t>
      </w:r>
      <w:r w:rsidRPr="00E848BE">
        <w:rPr>
          <w:rFonts w:ascii="Palatino Linotype" w:hAnsi="Palatino Linotype" w:cs="Arial"/>
        </w:rPr>
        <w:lastRenderedPageBreak/>
        <w:t>de la Ley de Transparencia y Acceso a la Información Pública del Estado de México y Municipios, este Pleno:</w:t>
      </w:r>
    </w:p>
    <w:p w:rsidR="00AF3113" w:rsidRPr="00BE2D1E" w:rsidRDefault="00AF3113" w:rsidP="00AF3113">
      <w:pPr>
        <w:pStyle w:val="Prrafodelista"/>
        <w:numPr>
          <w:ilvl w:val="0"/>
          <w:numId w:val="1"/>
        </w:numPr>
        <w:spacing w:before="240" w:after="240" w:line="360" w:lineRule="auto"/>
        <w:contextualSpacing/>
        <w:jc w:val="center"/>
        <w:rPr>
          <w:rFonts w:ascii="Palatino Linotype" w:hAnsi="Palatino Linotype" w:cs="Arial"/>
          <w:b/>
        </w:rPr>
      </w:pPr>
      <w:r w:rsidRPr="00950AAA">
        <w:rPr>
          <w:rFonts w:ascii="Palatino Linotype" w:hAnsi="Palatino Linotype" w:cs="Arial"/>
          <w:b/>
        </w:rPr>
        <w:t>R E S U E L V E:</w:t>
      </w:r>
    </w:p>
    <w:p w:rsidR="003430C4" w:rsidRPr="008A0711" w:rsidRDefault="00AF3113" w:rsidP="003430C4">
      <w:pPr>
        <w:spacing w:before="240" w:after="240" w:line="360" w:lineRule="auto"/>
        <w:jc w:val="both"/>
        <w:rPr>
          <w:rFonts w:ascii="Palatino Linotype" w:hAnsi="Palatino Linotype" w:cs="Arial"/>
        </w:rPr>
      </w:pPr>
      <w:r w:rsidRPr="00950AAA">
        <w:rPr>
          <w:rFonts w:ascii="Palatino Linotype" w:hAnsi="Palatino Linotype" w:cs="Arial"/>
          <w:b/>
        </w:rPr>
        <w:t xml:space="preserve">Primero. </w:t>
      </w:r>
      <w:r w:rsidR="003430C4">
        <w:rPr>
          <w:rFonts w:ascii="Palatino Linotype" w:hAnsi="Palatino Linotype"/>
        </w:rPr>
        <w:t xml:space="preserve">Estese a lo dispuesto en los recursos de revisión </w:t>
      </w:r>
      <w:r w:rsidR="003430C4">
        <w:rPr>
          <w:rFonts w:ascii="Palatino Linotype" w:hAnsi="Palatino Linotype"/>
          <w:b/>
        </w:rPr>
        <w:t>02770/INFOEM/IP/RR/2018</w:t>
      </w:r>
      <w:r w:rsidR="003430C4">
        <w:rPr>
          <w:rFonts w:ascii="Palatino Linotype" w:hAnsi="Palatino Linotype"/>
        </w:rPr>
        <w:t xml:space="preserve"> y </w:t>
      </w:r>
      <w:r w:rsidR="003430C4">
        <w:rPr>
          <w:rFonts w:ascii="Palatino Linotype" w:hAnsi="Palatino Linotype"/>
          <w:b/>
        </w:rPr>
        <w:t>02771/INFOEM/IP/RR/2018</w:t>
      </w:r>
      <w:r w:rsidR="002F7C10">
        <w:rPr>
          <w:rFonts w:ascii="Palatino Linotype" w:hAnsi="Palatino Linotype"/>
          <w:b/>
        </w:rPr>
        <w:t>,</w:t>
      </w:r>
      <w:r w:rsidR="003430C4">
        <w:rPr>
          <w:rFonts w:ascii="Palatino Linotype" w:hAnsi="Palatino Linotype"/>
          <w:b/>
        </w:rPr>
        <w:t xml:space="preserve"> </w:t>
      </w:r>
      <w:r w:rsidR="003430C4">
        <w:rPr>
          <w:rFonts w:ascii="Palatino Linotype" w:hAnsi="Palatino Linotype"/>
        </w:rPr>
        <w:t xml:space="preserve">por lo tanto se </w:t>
      </w:r>
      <w:r w:rsidR="003430C4">
        <w:rPr>
          <w:rFonts w:ascii="Palatino Linotype" w:hAnsi="Palatino Linotype"/>
          <w:b/>
        </w:rPr>
        <w:t xml:space="preserve">SOBRESEEN </w:t>
      </w:r>
      <w:r w:rsidR="003430C4">
        <w:rPr>
          <w:rFonts w:ascii="Palatino Linotype" w:hAnsi="Palatino Linotype"/>
        </w:rPr>
        <w:t xml:space="preserve">los recursos de revisión </w:t>
      </w:r>
      <w:r w:rsidR="003430C4">
        <w:rPr>
          <w:rFonts w:ascii="Palatino Linotype" w:hAnsi="Palatino Linotype"/>
          <w:b/>
        </w:rPr>
        <w:t xml:space="preserve">02959/INFOEM/IP/RR/2018 y 02960/INFOEM/IP/RR/2018 acumulados </w:t>
      </w:r>
      <w:r w:rsidR="003430C4">
        <w:rPr>
          <w:rFonts w:ascii="Palatino Linotype" w:hAnsi="Palatino Linotype"/>
        </w:rPr>
        <w:t>por improcedentes, de conformidad con el considerando TERCERO de esta Resolución</w:t>
      </w:r>
      <w:r w:rsidR="003430C4" w:rsidRPr="008A0711">
        <w:rPr>
          <w:rFonts w:ascii="Palatino Linotype" w:hAnsi="Palatino Linotype" w:cs="Arial"/>
        </w:rPr>
        <w:t xml:space="preserve"> </w:t>
      </w:r>
    </w:p>
    <w:p w:rsidR="00F56131" w:rsidRPr="0077496D" w:rsidRDefault="00F56131" w:rsidP="00F56131">
      <w:pPr>
        <w:spacing w:before="240" w:after="240" w:line="360" w:lineRule="auto"/>
        <w:jc w:val="both"/>
        <w:rPr>
          <w:rFonts w:ascii="Palatino Linotype" w:hAnsi="Palatino Linotype" w:cs="Arial"/>
        </w:rPr>
      </w:pPr>
      <w:r w:rsidRPr="00687E13">
        <w:rPr>
          <w:rFonts w:ascii="Palatino Linotype" w:hAnsi="Palatino Linotype" w:cs="Arial"/>
          <w:b/>
        </w:rPr>
        <w:t xml:space="preserve">Segundo. </w:t>
      </w:r>
      <w:r w:rsidRPr="007E27E3">
        <w:rPr>
          <w:rFonts w:ascii="Palatino Linotype" w:hAnsi="Palatino Linotype" w:cs="Arial"/>
          <w:b/>
          <w:bCs/>
          <w:shd w:val="clear" w:color="auto" w:fill="FFFFFF"/>
        </w:rPr>
        <w:t>Remítase</w:t>
      </w:r>
      <w:r>
        <w:rPr>
          <w:rFonts w:ascii="Palatino Linotype" w:hAnsi="Palatino Linotype" w:cs="Arial"/>
          <w:b/>
          <w:bCs/>
          <w:shd w:val="clear" w:color="auto" w:fill="FFFFFF"/>
        </w:rPr>
        <w:t xml:space="preserve"> </w:t>
      </w:r>
      <w:r>
        <w:rPr>
          <w:rFonts w:ascii="Palatino Linotype" w:hAnsi="Palatino Linotype" w:cs="Arial"/>
          <w:bCs/>
          <w:shd w:val="clear" w:color="auto" w:fill="FFFFFF"/>
        </w:rPr>
        <w:t>vía SAIMEX la presente resolución para su conocimiento</w:t>
      </w:r>
      <w:r w:rsidRPr="007E27E3">
        <w:rPr>
          <w:rStyle w:val="apple-converted-space"/>
          <w:rFonts w:ascii="Palatino Linotype" w:hAnsi="Palatino Linotype" w:cs="Arial"/>
          <w:b/>
          <w:bCs/>
          <w:i/>
          <w:iCs/>
          <w:shd w:val="clear" w:color="auto" w:fill="FFFFFF"/>
        </w:rPr>
        <w:t> </w:t>
      </w:r>
      <w:r w:rsidRPr="007E27E3">
        <w:rPr>
          <w:rFonts w:ascii="Palatino Linotype" w:hAnsi="Palatino Linotype"/>
          <w:shd w:val="clear" w:color="auto" w:fill="FFFFFF"/>
        </w:rPr>
        <w:t>al Responsable de la Unidad de Transparencia del</w:t>
      </w:r>
      <w:r w:rsidRPr="007E27E3">
        <w:rPr>
          <w:rStyle w:val="apple-converted-space"/>
          <w:rFonts w:ascii="Palatino Linotype" w:hAnsi="Palatino Linotype"/>
          <w:bCs/>
          <w:shd w:val="clear" w:color="auto" w:fill="FFFFFF"/>
        </w:rPr>
        <w:t> </w:t>
      </w:r>
      <w:r w:rsidRPr="007E27E3">
        <w:rPr>
          <w:rFonts w:ascii="Palatino Linotype" w:hAnsi="Palatino Linotype"/>
          <w:bCs/>
          <w:shd w:val="clear" w:color="auto" w:fill="FFFFFF"/>
        </w:rPr>
        <w:t>Sujeto Obligado</w:t>
      </w:r>
      <w:r w:rsidRPr="007E27E3">
        <w:rPr>
          <w:rFonts w:ascii="Palatino Linotype" w:hAnsi="Palatino Linotype"/>
          <w:shd w:val="clear" w:color="auto" w:fill="FFFFFF"/>
        </w:rPr>
        <w:t>.</w:t>
      </w:r>
    </w:p>
    <w:p w:rsidR="00F56131" w:rsidRDefault="00F56131" w:rsidP="00F56131">
      <w:pPr>
        <w:spacing w:before="240" w:after="240" w:line="360" w:lineRule="auto"/>
        <w:jc w:val="both"/>
        <w:rPr>
          <w:rFonts w:ascii="Palatino Linotype" w:hAnsi="Palatino Linotype" w:cs="Arial"/>
          <w:b/>
          <w:sz w:val="28"/>
          <w:szCs w:val="28"/>
        </w:rPr>
      </w:pPr>
      <w:r>
        <w:rPr>
          <w:rFonts w:ascii="Palatino Linotype" w:hAnsi="Palatino Linotype" w:cs="Arial"/>
          <w:b/>
        </w:rPr>
        <w:t>Tercero</w:t>
      </w:r>
      <w:r w:rsidRPr="00A22E55">
        <w:rPr>
          <w:rFonts w:ascii="Palatino Linotype" w:hAnsi="Palatino Linotype" w:cs="Arial"/>
          <w:b/>
        </w:rPr>
        <w:t xml:space="preserve">.  </w:t>
      </w:r>
      <w:r w:rsidRPr="00B92B46">
        <w:rPr>
          <w:rFonts w:ascii="Palatino Linotype" w:hAnsi="Palatino Linotype" w:cs="Arial"/>
          <w:b/>
        </w:rPr>
        <w:t>Hágase del conocimiento</w:t>
      </w:r>
      <w:r>
        <w:rPr>
          <w:rFonts w:ascii="Palatino Linotype" w:hAnsi="Palatino Linotype" w:cs="Arial"/>
        </w:rPr>
        <w:t xml:space="preserve"> del recurrente, la presente resolución, así como, que de conformidad con lo establecido en el artículo 196 de la </w:t>
      </w:r>
      <w:r w:rsidRPr="0071646D">
        <w:rPr>
          <w:rFonts w:ascii="Palatino Linotype" w:hAnsi="Palatino Linotype" w:cs="Arial"/>
        </w:rPr>
        <w:t>Ley de Transparencia y Acceso a la Información Pública del Estado de México y Municipios</w:t>
      </w:r>
      <w:r>
        <w:rPr>
          <w:rFonts w:ascii="Palatino Linotype" w:hAnsi="Palatino Linotype" w:cs="Arial"/>
        </w:rPr>
        <w:t>, podrá impugnarla vía Juicio de Amparo en los términos de las leyes aplicables.</w:t>
      </w:r>
    </w:p>
    <w:p w:rsidR="00AF3113" w:rsidRDefault="00AF3113" w:rsidP="00AF3113">
      <w:pPr>
        <w:tabs>
          <w:tab w:val="left" w:pos="709"/>
        </w:tabs>
        <w:spacing w:before="240" w:after="240" w:line="360" w:lineRule="auto"/>
        <w:jc w:val="both"/>
        <w:rPr>
          <w:rFonts w:ascii="Palatino Linotype" w:hAnsi="Palatino Linotype" w:cs="Arial"/>
        </w:rPr>
      </w:pPr>
      <w:r w:rsidRPr="00A47AF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TRIGÉSIMA </w:t>
      </w:r>
      <w:r w:rsidR="00C56857">
        <w:rPr>
          <w:rFonts w:ascii="Palatino Linotype" w:hAnsi="Palatino Linotype"/>
        </w:rPr>
        <w:t xml:space="preserve">OCTAVA </w:t>
      </w:r>
      <w:r w:rsidRPr="00A47AFF">
        <w:rPr>
          <w:rFonts w:ascii="Palatino Linotype" w:hAnsi="Palatino Linotype"/>
        </w:rPr>
        <w:t xml:space="preserve">SESIÓN ORDINARIA CELEBRADA EL </w:t>
      </w:r>
      <w:r>
        <w:rPr>
          <w:rFonts w:ascii="Palatino Linotype" w:hAnsi="Palatino Linotype"/>
        </w:rPr>
        <w:t>DIE</w:t>
      </w:r>
      <w:r w:rsidR="00C56857">
        <w:rPr>
          <w:rFonts w:ascii="Palatino Linotype" w:hAnsi="Palatino Linotype"/>
        </w:rPr>
        <w:t xml:space="preserve">CISIETE </w:t>
      </w:r>
      <w:r>
        <w:rPr>
          <w:rFonts w:ascii="Palatino Linotype" w:hAnsi="Palatino Linotype"/>
        </w:rPr>
        <w:lastRenderedPageBreak/>
        <w:t xml:space="preserve">DE OCTUBRE </w:t>
      </w:r>
      <w:r w:rsidRPr="00A47AFF">
        <w:rPr>
          <w:rFonts w:ascii="Palatino Linotype" w:hAnsi="Palatino Linotype"/>
        </w:rPr>
        <w:t>DE DOS MIL DIECIOCHO, ANTE EL SECRETARIO TÉCNICO DEL PLENO ALEXIS TAPIA RAMÍREZ.</w:t>
      </w:r>
      <w:r w:rsidRPr="00A47AFF">
        <w:rPr>
          <w:rFonts w:ascii="Palatino Linotype" w:hAnsi="Palatino Linotype" w:cs="Arial"/>
        </w:rPr>
        <w:t xml:space="preserve"> </w:t>
      </w:r>
    </w:p>
    <w:p w:rsidR="008B42F0" w:rsidRPr="00A47AFF" w:rsidRDefault="008B42F0" w:rsidP="00AF3113">
      <w:pPr>
        <w:tabs>
          <w:tab w:val="left" w:pos="709"/>
        </w:tabs>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F3113" w:rsidRPr="00A47AFF" w:rsidTr="005F14D2">
        <w:trPr>
          <w:trHeight w:val="1807"/>
        </w:trPr>
        <w:tc>
          <w:tcPr>
            <w:tcW w:w="8838" w:type="dxa"/>
            <w:gridSpan w:val="2"/>
            <w:vAlign w:val="center"/>
          </w:tcPr>
          <w:p w:rsidR="00AF3113" w:rsidRPr="00A47AFF" w:rsidRDefault="00AF3113" w:rsidP="005F14D2">
            <w:pPr>
              <w:rPr>
                <w:rFonts w:ascii="Palatino Linotype" w:hAnsi="Palatino Linotype"/>
              </w:rPr>
            </w:pPr>
          </w:p>
          <w:p w:rsidR="00AF3113" w:rsidRPr="00A47AFF" w:rsidRDefault="00AF3113" w:rsidP="005F14D2">
            <w:pPr>
              <w:jc w:val="center"/>
              <w:rPr>
                <w:rFonts w:ascii="Palatino Linotype" w:hAnsi="Palatino Linotype"/>
                <w:b/>
              </w:rPr>
            </w:pPr>
            <w:r w:rsidRPr="00A47AFF">
              <w:rPr>
                <w:rFonts w:ascii="Palatino Linotype" w:hAnsi="Palatino Linotype" w:cs="Arial"/>
                <w:b/>
              </w:rPr>
              <w:t>Zulema Martínez Sánchez</w:t>
            </w:r>
            <w:r w:rsidRPr="00A47AFF">
              <w:rPr>
                <w:rFonts w:ascii="Palatino Linotype" w:hAnsi="Palatino Linotype"/>
                <w:b/>
              </w:rPr>
              <w:t xml:space="preserve"> </w:t>
            </w:r>
          </w:p>
          <w:p w:rsidR="00AF3113" w:rsidRPr="00A47AFF" w:rsidRDefault="00AF3113" w:rsidP="005F14D2">
            <w:pPr>
              <w:jc w:val="center"/>
              <w:rPr>
                <w:rFonts w:ascii="Palatino Linotype" w:hAnsi="Palatino Linotype"/>
              </w:rPr>
            </w:pPr>
            <w:r w:rsidRPr="00A47AFF">
              <w:rPr>
                <w:rFonts w:ascii="Palatino Linotype" w:hAnsi="Palatino Linotype"/>
              </w:rPr>
              <w:t>Comisionada Presidenta</w:t>
            </w:r>
          </w:p>
          <w:p w:rsidR="00AF3113" w:rsidRPr="00A47AFF" w:rsidRDefault="00AF3113" w:rsidP="005F14D2">
            <w:pPr>
              <w:jc w:val="center"/>
              <w:rPr>
                <w:rFonts w:ascii="Palatino Linotype" w:hAnsi="Palatino Linotype"/>
              </w:rPr>
            </w:pPr>
            <w:r w:rsidRPr="00A47AFF">
              <w:rPr>
                <w:rFonts w:ascii="Palatino Linotype" w:hAnsi="Palatino Linotype"/>
              </w:rPr>
              <w:t>(Rúbrica)</w:t>
            </w:r>
          </w:p>
          <w:p w:rsidR="00AF3113" w:rsidRPr="00A47AFF" w:rsidRDefault="00AF3113" w:rsidP="005F14D2">
            <w:pPr>
              <w:jc w:val="center"/>
              <w:rPr>
                <w:rFonts w:ascii="Palatino Linotype" w:hAnsi="Palatino Linotype"/>
              </w:rPr>
            </w:pPr>
          </w:p>
          <w:p w:rsidR="00AF3113" w:rsidRPr="00A47AFF" w:rsidRDefault="00AF3113" w:rsidP="005F14D2">
            <w:pPr>
              <w:jc w:val="center"/>
              <w:rPr>
                <w:rFonts w:ascii="Palatino Linotype" w:hAnsi="Palatino Linotype"/>
              </w:rPr>
            </w:pPr>
          </w:p>
          <w:p w:rsidR="00AF3113" w:rsidRPr="00A47AFF" w:rsidRDefault="00AF3113" w:rsidP="005F14D2">
            <w:pPr>
              <w:jc w:val="center"/>
              <w:rPr>
                <w:rFonts w:ascii="Palatino Linotype" w:hAnsi="Palatino Linotype"/>
              </w:rPr>
            </w:pPr>
          </w:p>
          <w:p w:rsidR="00AF3113" w:rsidRPr="00A47AFF" w:rsidRDefault="00AF3113" w:rsidP="005F14D2">
            <w:pPr>
              <w:jc w:val="center"/>
              <w:rPr>
                <w:rFonts w:ascii="Palatino Linotype" w:hAnsi="Palatino Linotype"/>
              </w:rPr>
            </w:pPr>
          </w:p>
        </w:tc>
      </w:tr>
      <w:tr w:rsidR="00AF3113" w:rsidRPr="00A47AFF" w:rsidTr="005F14D2">
        <w:trPr>
          <w:trHeight w:val="2156"/>
        </w:trPr>
        <w:tc>
          <w:tcPr>
            <w:tcW w:w="4419" w:type="dxa"/>
            <w:vAlign w:val="center"/>
          </w:tcPr>
          <w:p w:rsidR="00AF3113" w:rsidRPr="00A47AFF" w:rsidRDefault="00AF3113" w:rsidP="005F14D2">
            <w:pPr>
              <w:rPr>
                <w:rFonts w:ascii="Palatino Linotype" w:hAnsi="Palatino Linotype"/>
                <w:b/>
              </w:rPr>
            </w:pPr>
          </w:p>
          <w:p w:rsidR="00AF3113" w:rsidRPr="00A47AFF" w:rsidRDefault="00AF3113" w:rsidP="005F14D2">
            <w:pPr>
              <w:rPr>
                <w:rFonts w:ascii="Palatino Linotype" w:hAnsi="Palatino Linotype"/>
                <w:b/>
              </w:rPr>
            </w:pPr>
          </w:p>
          <w:p w:rsidR="00AF3113" w:rsidRPr="00A47AFF" w:rsidRDefault="00AF3113" w:rsidP="005F14D2">
            <w:pPr>
              <w:jc w:val="center"/>
              <w:rPr>
                <w:rFonts w:ascii="Palatino Linotype" w:hAnsi="Palatino Linotype"/>
                <w:b/>
              </w:rPr>
            </w:pPr>
          </w:p>
          <w:p w:rsidR="00AF3113" w:rsidRPr="00A47AFF" w:rsidRDefault="00AF3113" w:rsidP="005F14D2">
            <w:pPr>
              <w:rPr>
                <w:rFonts w:ascii="Palatino Linotype" w:hAnsi="Palatino Linotype"/>
                <w:b/>
              </w:rPr>
            </w:pPr>
          </w:p>
          <w:p w:rsidR="00AF3113" w:rsidRPr="00A47AFF" w:rsidRDefault="00AF3113" w:rsidP="005F14D2">
            <w:pPr>
              <w:jc w:val="center"/>
              <w:rPr>
                <w:rFonts w:ascii="Palatino Linotype" w:hAnsi="Palatino Linotype"/>
                <w:b/>
              </w:rPr>
            </w:pPr>
            <w:r w:rsidRPr="00A47AFF">
              <w:rPr>
                <w:rFonts w:ascii="Palatino Linotype" w:hAnsi="Palatino Linotype"/>
                <w:b/>
              </w:rPr>
              <w:t xml:space="preserve">Eva </w:t>
            </w:r>
            <w:proofErr w:type="spellStart"/>
            <w:r w:rsidRPr="00A47AFF">
              <w:rPr>
                <w:rFonts w:ascii="Palatino Linotype" w:hAnsi="Palatino Linotype"/>
                <w:b/>
              </w:rPr>
              <w:t>Abaid</w:t>
            </w:r>
            <w:proofErr w:type="spellEnd"/>
            <w:r w:rsidRPr="00A47AFF">
              <w:rPr>
                <w:rFonts w:ascii="Palatino Linotype" w:hAnsi="Palatino Linotype"/>
                <w:b/>
              </w:rPr>
              <w:t xml:space="preserve"> </w:t>
            </w:r>
            <w:proofErr w:type="spellStart"/>
            <w:r w:rsidRPr="00A47AFF">
              <w:rPr>
                <w:rFonts w:ascii="Palatino Linotype" w:hAnsi="Palatino Linotype"/>
                <w:b/>
              </w:rPr>
              <w:t>Yapur</w:t>
            </w:r>
            <w:proofErr w:type="spellEnd"/>
          </w:p>
          <w:p w:rsidR="00AF3113" w:rsidRPr="00A47AFF" w:rsidRDefault="00AF3113" w:rsidP="005F14D2">
            <w:pPr>
              <w:jc w:val="center"/>
              <w:rPr>
                <w:rFonts w:ascii="Palatino Linotype" w:hAnsi="Palatino Linotype"/>
              </w:rPr>
            </w:pPr>
            <w:r w:rsidRPr="00A47AFF">
              <w:rPr>
                <w:rFonts w:ascii="Palatino Linotype" w:hAnsi="Palatino Linotype"/>
              </w:rPr>
              <w:t>Comisionada</w:t>
            </w:r>
          </w:p>
          <w:p w:rsidR="00AF3113" w:rsidRPr="00A47AFF" w:rsidRDefault="00AF3113" w:rsidP="005F14D2">
            <w:pPr>
              <w:jc w:val="center"/>
              <w:rPr>
                <w:rFonts w:ascii="Palatino Linotype" w:hAnsi="Palatino Linotype"/>
              </w:rPr>
            </w:pPr>
            <w:r w:rsidRPr="00A47AFF">
              <w:rPr>
                <w:rFonts w:ascii="Palatino Linotype" w:hAnsi="Palatino Linotype"/>
              </w:rPr>
              <w:t>(Rúbrica)</w:t>
            </w:r>
          </w:p>
        </w:tc>
        <w:tc>
          <w:tcPr>
            <w:tcW w:w="4419" w:type="dxa"/>
            <w:vAlign w:val="center"/>
          </w:tcPr>
          <w:p w:rsidR="00AF3113" w:rsidRPr="00A47AFF" w:rsidRDefault="00AF3113" w:rsidP="005F14D2">
            <w:pPr>
              <w:rPr>
                <w:rFonts w:ascii="Palatino Linotype" w:hAnsi="Palatino Linotype" w:cs="Arial"/>
                <w:b/>
              </w:rPr>
            </w:pPr>
          </w:p>
          <w:p w:rsidR="00AF3113" w:rsidRPr="00A47AFF" w:rsidRDefault="00AF3113" w:rsidP="005F14D2">
            <w:pPr>
              <w:jc w:val="center"/>
              <w:rPr>
                <w:rFonts w:ascii="Palatino Linotype" w:hAnsi="Palatino Linotype" w:cs="Arial"/>
                <w:b/>
              </w:rPr>
            </w:pPr>
          </w:p>
          <w:p w:rsidR="00AF3113" w:rsidRPr="00A47AFF" w:rsidRDefault="00AF3113" w:rsidP="005F14D2">
            <w:pPr>
              <w:jc w:val="center"/>
              <w:rPr>
                <w:rFonts w:ascii="Palatino Linotype" w:hAnsi="Palatino Linotype" w:cs="Arial"/>
                <w:b/>
              </w:rPr>
            </w:pPr>
          </w:p>
          <w:p w:rsidR="00AF3113" w:rsidRPr="00A47AFF" w:rsidRDefault="00AF3113" w:rsidP="005F14D2">
            <w:pPr>
              <w:jc w:val="center"/>
              <w:rPr>
                <w:rFonts w:ascii="Palatino Linotype" w:hAnsi="Palatino Linotype" w:cs="Arial"/>
                <w:b/>
              </w:rPr>
            </w:pPr>
          </w:p>
          <w:p w:rsidR="00AF3113" w:rsidRPr="00A47AFF" w:rsidRDefault="00AF3113" w:rsidP="005F14D2">
            <w:pPr>
              <w:rPr>
                <w:rFonts w:ascii="Palatino Linotype" w:hAnsi="Palatino Linotype" w:cs="Arial"/>
                <w:b/>
              </w:rPr>
            </w:pPr>
          </w:p>
          <w:p w:rsidR="00AF3113" w:rsidRPr="00A47AFF" w:rsidRDefault="00AF3113" w:rsidP="005F14D2">
            <w:pPr>
              <w:jc w:val="center"/>
              <w:rPr>
                <w:rFonts w:ascii="Palatino Linotype" w:hAnsi="Palatino Linotype"/>
                <w:b/>
              </w:rPr>
            </w:pPr>
            <w:r w:rsidRPr="00A47AFF">
              <w:rPr>
                <w:rFonts w:ascii="Palatino Linotype" w:hAnsi="Palatino Linotype" w:cs="Arial"/>
                <w:b/>
              </w:rPr>
              <w:t>José Guadalupe Luna Hernández</w:t>
            </w:r>
          </w:p>
          <w:p w:rsidR="00AF3113" w:rsidRPr="00A47AFF" w:rsidRDefault="00AF3113" w:rsidP="005F14D2">
            <w:pPr>
              <w:jc w:val="center"/>
              <w:rPr>
                <w:rFonts w:ascii="Palatino Linotype" w:hAnsi="Palatino Linotype"/>
              </w:rPr>
            </w:pPr>
            <w:r w:rsidRPr="00A47AFF">
              <w:rPr>
                <w:rFonts w:ascii="Palatino Linotype" w:hAnsi="Palatino Linotype"/>
              </w:rPr>
              <w:t xml:space="preserve"> Comisionado</w:t>
            </w:r>
          </w:p>
          <w:p w:rsidR="00AF3113" w:rsidRPr="00A47AFF" w:rsidRDefault="00AF3113" w:rsidP="005F14D2">
            <w:pPr>
              <w:jc w:val="center"/>
              <w:rPr>
                <w:rFonts w:ascii="Palatino Linotype" w:hAnsi="Palatino Linotype"/>
              </w:rPr>
            </w:pPr>
            <w:r w:rsidRPr="00A47AFF">
              <w:rPr>
                <w:rFonts w:ascii="Palatino Linotype" w:hAnsi="Palatino Linotype"/>
              </w:rPr>
              <w:t>(Rúbrica)</w:t>
            </w:r>
          </w:p>
          <w:p w:rsidR="00AF3113" w:rsidRPr="00A47AFF" w:rsidRDefault="00AF3113" w:rsidP="005F14D2">
            <w:pPr>
              <w:jc w:val="center"/>
              <w:rPr>
                <w:rFonts w:ascii="Palatino Linotype" w:hAnsi="Palatino Linotype"/>
              </w:rPr>
            </w:pPr>
          </w:p>
        </w:tc>
      </w:tr>
      <w:tr w:rsidR="00AF3113" w:rsidRPr="00A47AFF" w:rsidTr="005F14D2">
        <w:trPr>
          <w:trHeight w:val="1953"/>
        </w:trPr>
        <w:tc>
          <w:tcPr>
            <w:tcW w:w="8838" w:type="dxa"/>
            <w:gridSpan w:val="2"/>
            <w:vAlign w:val="center"/>
          </w:tcPr>
          <w:p w:rsidR="00AF3113" w:rsidRPr="00A47AFF" w:rsidRDefault="00AF3113" w:rsidP="005F14D2">
            <w:pPr>
              <w:rPr>
                <w:rFonts w:ascii="Palatino Linotype" w:hAnsi="Palatino Linotype" w:cs="Arial"/>
                <w:b/>
              </w:rPr>
            </w:pPr>
          </w:p>
          <w:p w:rsidR="00AF3113" w:rsidRPr="00A47AFF" w:rsidRDefault="00AF3113" w:rsidP="005F14D2">
            <w:pPr>
              <w:jc w:val="center"/>
              <w:rPr>
                <w:rFonts w:ascii="Palatino Linotype" w:hAnsi="Palatino Linotype" w:cs="Arial"/>
                <w:b/>
              </w:rPr>
            </w:pPr>
          </w:p>
          <w:p w:rsidR="00AF3113" w:rsidRPr="00A47AFF" w:rsidRDefault="00AF3113" w:rsidP="005F14D2">
            <w:pPr>
              <w:jc w:val="center"/>
              <w:rPr>
                <w:rFonts w:ascii="Palatino Linotype" w:hAnsi="Palatino Linotype" w:cs="Arial"/>
                <w:b/>
              </w:rPr>
            </w:pPr>
          </w:p>
          <w:p w:rsidR="00AF3113" w:rsidRPr="00A47AFF" w:rsidRDefault="00AF3113" w:rsidP="005F14D2">
            <w:pPr>
              <w:jc w:val="center"/>
              <w:rPr>
                <w:rFonts w:ascii="Palatino Linotype" w:hAnsi="Palatino Linotype" w:cs="Arial"/>
                <w:b/>
              </w:rPr>
            </w:pPr>
          </w:p>
          <w:p w:rsidR="00AF3113" w:rsidRPr="00A47AFF" w:rsidRDefault="00AF3113" w:rsidP="005F14D2">
            <w:pPr>
              <w:jc w:val="both"/>
              <w:rPr>
                <w:rFonts w:ascii="Palatino Linotype" w:hAnsi="Palatino Linotype" w:cs="Arial"/>
                <w:b/>
              </w:rPr>
            </w:pPr>
            <w:r w:rsidRPr="00A47AFF">
              <w:rPr>
                <w:rFonts w:ascii="Palatino Linotype" w:hAnsi="Palatino Linotype" w:cs="Arial"/>
                <w:b/>
              </w:rPr>
              <w:t xml:space="preserve">                                    </w:t>
            </w:r>
          </w:p>
          <w:p w:rsidR="00AF3113" w:rsidRPr="00A47AFF" w:rsidRDefault="00AF3113" w:rsidP="005F14D2">
            <w:pPr>
              <w:jc w:val="both"/>
              <w:rPr>
                <w:rFonts w:ascii="Palatino Linotype" w:hAnsi="Palatino Linotype" w:cs="Arial"/>
                <w:b/>
              </w:rPr>
            </w:pPr>
            <w:r w:rsidRPr="00A47AFF">
              <w:rPr>
                <w:rFonts w:ascii="Palatino Linotype" w:hAnsi="Palatino Linotype" w:cs="Arial"/>
                <w:b/>
              </w:rPr>
              <w:t xml:space="preserve">                                                   </w:t>
            </w:r>
          </w:p>
          <w:p w:rsidR="00AF3113" w:rsidRPr="00A47AFF" w:rsidRDefault="00AF3113" w:rsidP="005F14D2">
            <w:pPr>
              <w:jc w:val="both"/>
              <w:rPr>
                <w:rFonts w:ascii="Palatino Linotype" w:hAnsi="Palatino Linotype" w:cs="Arial"/>
                <w:b/>
              </w:rPr>
            </w:pPr>
            <w:r w:rsidRPr="00A47AFF">
              <w:rPr>
                <w:rFonts w:ascii="Palatino Linotype" w:hAnsi="Palatino Linotype" w:cs="Arial"/>
                <w:b/>
              </w:rPr>
              <w:t xml:space="preserve">                                                                    </w:t>
            </w:r>
          </w:p>
          <w:p w:rsidR="00AF3113" w:rsidRPr="00A47AFF" w:rsidRDefault="00AF3113" w:rsidP="005F14D2">
            <w:pPr>
              <w:jc w:val="both"/>
              <w:rPr>
                <w:rFonts w:ascii="Palatino Linotype" w:hAnsi="Palatino Linotype" w:cs="Arial"/>
                <w:b/>
              </w:rPr>
            </w:pPr>
            <w:r w:rsidRPr="00A47AFF">
              <w:rPr>
                <w:rFonts w:ascii="Palatino Linotype" w:hAnsi="Palatino Linotype" w:cs="Arial"/>
                <w:b/>
              </w:rPr>
              <w:t xml:space="preserve">                 </w:t>
            </w:r>
          </w:p>
          <w:p w:rsidR="00AF3113" w:rsidRPr="00A47AFF" w:rsidRDefault="00AF3113" w:rsidP="005F14D2">
            <w:pPr>
              <w:rPr>
                <w:rFonts w:ascii="Palatino Linotype" w:hAnsi="Palatino Linotype" w:cs="Arial"/>
                <w:b/>
              </w:rPr>
            </w:pPr>
            <w:r w:rsidRPr="00A47AFF">
              <w:rPr>
                <w:rFonts w:ascii="Palatino Linotype" w:hAnsi="Palatino Linotype" w:cs="Arial"/>
                <w:b/>
              </w:rPr>
              <w:t xml:space="preserve">            Javier Martínez Cruz                                 Luis Gustavo Parra Noriega </w:t>
            </w:r>
          </w:p>
          <w:p w:rsidR="00AF3113" w:rsidRPr="00A47AFF" w:rsidRDefault="00AF3113" w:rsidP="005F14D2">
            <w:pPr>
              <w:rPr>
                <w:rFonts w:ascii="Palatino Linotype" w:hAnsi="Palatino Linotype" w:cs="Arial"/>
                <w:b/>
              </w:rPr>
            </w:pPr>
            <w:r w:rsidRPr="00A47AFF">
              <w:rPr>
                <w:rFonts w:ascii="Palatino Linotype" w:hAnsi="Palatino Linotype" w:cs="Arial"/>
              </w:rPr>
              <w:t xml:space="preserve">                  Comisionado</w:t>
            </w:r>
            <w:r w:rsidRPr="00A47AFF">
              <w:rPr>
                <w:rFonts w:ascii="Palatino Linotype" w:hAnsi="Palatino Linotype" w:cs="Arial"/>
                <w:b/>
              </w:rPr>
              <w:t xml:space="preserve">                                                        </w:t>
            </w:r>
            <w:proofErr w:type="spellStart"/>
            <w:r w:rsidRPr="00A47AFF">
              <w:rPr>
                <w:rFonts w:ascii="Palatino Linotype" w:hAnsi="Palatino Linotype" w:cs="Arial"/>
              </w:rPr>
              <w:t>Comisionado</w:t>
            </w:r>
            <w:proofErr w:type="spellEnd"/>
            <w:r w:rsidRPr="00A47AFF">
              <w:rPr>
                <w:rFonts w:ascii="Palatino Linotype" w:hAnsi="Palatino Linotype" w:cs="Arial"/>
                <w:b/>
              </w:rPr>
              <w:t xml:space="preserve">                                 </w:t>
            </w:r>
          </w:p>
          <w:p w:rsidR="00AF3113" w:rsidRPr="00A47AFF" w:rsidRDefault="00AF3113" w:rsidP="005F14D2">
            <w:pPr>
              <w:rPr>
                <w:rFonts w:ascii="Palatino Linotype" w:hAnsi="Palatino Linotype" w:cs="Arial"/>
              </w:rPr>
            </w:pPr>
            <w:r w:rsidRPr="00A47AFF">
              <w:rPr>
                <w:rFonts w:ascii="Palatino Linotype" w:hAnsi="Palatino Linotype" w:cs="Arial"/>
              </w:rPr>
              <w:t xml:space="preserve">                     </w:t>
            </w:r>
            <w:r w:rsidRPr="00A47AFF">
              <w:rPr>
                <w:rFonts w:ascii="Palatino Linotype" w:hAnsi="Palatino Linotype"/>
              </w:rPr>
              <w:t xml:space="preserve">(Rúbrica)             </w:t>
            </w:r>
            <w:r w:rsidRPr="00A47AFF">
              <w:rPr>
                <w:rFonts w:ascii="Palatino Linotype" w:hAnsi="Palatino Linotype" w:cs="Arial"/>
              </w:rPr>
              <w:t xml:space="preserve">                                                    </w:t>
            </w:r>
            <w:r w:rsidRPr="00A47AFF">
              <w:rPr>
                <w:rFonts w:ascii="Palatino Linotype" w:hAnsi="Palatino Linotype"/>
              </w:rPr>
              <w:t>(Rúbrica)</w:t>
            </w:r>
          </w:p>
          <w:p w:rsidR="00AF3113" w:rsidRPr="00A47AFF" w:rsidRDefault="00AF3113" w:rsidP="005F14D2">
            <w:pPr>
              <w:rPr>
                <w:rFonts w:ascii="Palatino Linotype" w:hAnsi="Palatino Linotype"/>
              </w:rPr>
            </w:pPr>
            <w:r w:rsidRPr="00A47AFF">
              <w:rPr>
                <w:rFonts w:ascii="Palatino Linotype" w:hAnsi="Palatino Linotype"/>
              </w:rPr>
              <w:t xml:space="preserve">                                                                                          </w:t>
            </w:r>
          </w:p>
        </w:tc>
      </w:tr>
      <w:tr w:rsidR="00AF3113" w:rsidRPr="00A47AFF" w:rsidTr="005F14D2">
        <w:trPr>
          <w:trHeight w:val="1544"/>
        </w:trPr>
        <w:tc>
          <w:tcPr>
            <w:tcW w:w="8838" w:type="dxa"/>
            <w:gridSpan w:val="2"/>
            <w:vAlign w:val="center"/>
          </w:tcPr>
          <w:p w:rsidR="00AF3113" w:rsidRPr="00A47AFF" w:rsidRDefault="00AF3113" w:rsidP="005F14D2">
            <w:pPr>
              <w:jc w:val="center"/>
              <w:rPr>
                <w:rFonts w:ascii="Palatino Linotype" w:hAnsi="Palatino Linotype" w:cs="Arial"/>
                <w:b/>
              </w:rPr>
            </w:pPr>
          </w:p>
          <w:p w:rsidR="00AF3113" w:rsidRPr="00A47AFF" w:rsidRDefault="00AF3113" w:rsidP="005F14D2">
            <w:pPr>
              <w:rPr>
                <w:rFonts w:ascii="Palatino Linotype" w:hAnsi="Palatino Linotype" w:cs="Arial"/>
                <w:b/>
              </w:rPr>
            </w:pPr>
          </w:p>
          <w:p w:rsidR="00AF3113" w:rsidRPr="00A47AFF" w:rsidRDefault="00AF3113" w:rsidP="005F14D2">
            <w:pPr>
              <w:rPr>
                <w:rFonts w:ascii="Palatino Linotype" w:hAnsi="Palatino Linotype" w:cs="Arial"/>
                <w:b/>
              </w:rPr>
            </w:pPr>
          </w:p>
          <w:p w:rsidR="00AF3113" w:rsidRPr="00A47AFF" w:rsidRDefault="00AF3113" w:rsidP="005F14D2">
            <w:pPr>
              <w:rPr>
                <w:rFonts w:ascii="Palatino Linotype" w:hAnsi="Palatino Linotype" w:cs="Arial"/>
                <w:b/>
              </w:rPr>
            </w:pPr>
          </w:p>
          <w:p w:rsidR="00AF3113" w:rsidRPr="00A47AFF" w:rsidRDefault="00AF3113" w:rsidP="005F14D2">
            <w:pPr>
              <w:rPr>
                <w:rFonts w:ascii="Palatino Linotype" w:hAnsi="Palatino Linotype" w:cs="Arial"/>
                <w:b/>
              </w:rPr>
            </w:pPr>
          </w:p>
          <w:p w:rsidR="00AF3113" w:rsidRPr="00A47AFF" w:rsidRDefault="00AF3113" w:rsidP="005F14D2">
            <w:pPr>
              <w:rPr>
                <w:rFonts w:ascii="Palatino Linotype" w:hAnsi="Palatino Linotype" w:cs="Arial"/>
                <w:b/>
              </w:rPr>
            </w:pPr>
          </w:p>
          <w:p w:rsidR="00AF3113" w:rsidRPr="00A47AFF" w:rsidRDefault="00AF3113" w:rsidP="005F14D2">
            <w:pPr>
              <w:rPr>
                <w:rFonts w:ascii="Palatino Linotype" w:hAnsi="Palatino Linotype" w:cs="Arial"/>
                <w:b/>
              </w:rPr>
            </w:pPr>
          </w:p>
          <w:p w:rsidR="00AF3113" w:rsidRPr="00A47AFF" w:rsidRDefault="00AF3113" w:rsidP="005F14D2">
            <w:pPr>
              <w:rPr>
                <w:rFonts w:ascii="Palatino Linotype" w:hAnsi="Palatino Linotype" w:cs="Arial"/>
                <w:b/>
              </w:rPr>
            </w:pPr>
          </w:p>
          <w:p w:rsidR="00AF3113" w:rsidRPr="00A47AFF" w:rsidRDefault="00AF3113" w:rsidP="005F14D2">
            <w:pPr>
              <w:jc w:val="center"/>
              <w:rPr>
                <w:rFonts w:ascii="Palatino Linotype" w:hAnsi="Palatino Linotype"/>
                <w:b/>
              </w:rPr>
            </w:pPr>
            <w:r w:rsidRPr="00A47AFF">
              <w:rPr>
                <w:rFonts w:ascii="Palatino Linotype" w:hAnsi="Palatino Linotype" w:cs="Arial"/>
                <w:b/>
              </w:rPr>
              <w:t>Alexis Tapia Ramírez</w:t>
            </w:r>
          </w:p>
          <w:p w:rsidR="00AF3113" w:rsidRPr="00A47AFF" w:rsidRDefault="00AF3113" w:rsidP="005F14D2">
            <w:pPr>
              <w:jc w:val="center"/>
              <w:rPr>
                <w:rFonts w:ascii="Palatino Linotype" w:hAnsi="Palatino Linotype"/>
              </w:rPr>
            </w:pPr>
            <w:r w:rsidRPr="00A47AFF">
              <w:rPr>
                <w:rFonts w:ascii="Palatino Linotype" w:hAnsi="Palatino Linotype"/>
              </w:rPr>
              <w:t>Secretario Técnico del Pleno</w:t>
            </w:r>
          </w:p>
          <w:p w:rsidR="00AF3113" w:rsidRPr="00A47AFF" w:rsidRDefault="00AF3113" w:rsidP="005F14D2">
            <w:pPr>
              <w:jc w:val="center"/>
              <w:rPr>
                <w:rFonts w:ascii="Palatino Linotype" w:hAnsi="Palatino Linotype"/>
              </w:rPr>
            </w:pPr>
            <w:r w:rsidRPr="00A47AFF">
              <w:rPr>
                <w:rFonts w:ascii="Palatino Linotype" w:hAnsi="Palatino Linotype"/>
              </w:rPr>
              <w:t>(Rúbrica)</w:t>
            </w:r>
          </w:p>
          <w:p w:rsidR="00AF3113" w:rsidRPr="00A47AFF" w:rsidRDefault="00AF3113" w:rsidP="005F14D2">
            <w:pPr>
              <w:jc w:val="center"/>
              <w:rPr>
                <w:rFonts w:ascii="Palatino Linotype" w:hAnsi="Palatino Linotype"/>
              </w:rPr>
            </w:pPr>
          </w:p>
        </w:tc>
      </w:tr>
    </w:tbl>
    <w:p w:rsidR="00AF3113" w:rsidRPr="00A47AFF" w:rsidRDefault="00AF3113" w:rsidP="00AF3113">
      <w:pPr>
        <w:jc w:val="both"/>
        <w:rPr>
          <w:rFonts w:ascii="Palatino Linotype" w:hAnsi="Palatino Linotype" w:cs="Arial"/>
        </w:rPr>
      </w:pPr>
    </w:p>
    <w:p w:rsidR="00AF3113" w:rsidRPr="00680B1A" w:rsidRDefault="00AF3113" w:rsidP="00AF3113">
      <w:pPr>
        <w:jc w:val="both"/>
      </w:pPr>
      <w:r w:rsidRPr="00A47AFF">
        <w:rPr>
          <w:rFonts w:ascii="Palatino Linotype" w:hAnsi="Palatino Linotype" w:cs="Arial"/>
        </w:rPr>
        <w:t xml:space="preserve">Esta hoja corresponde a la resolución de </w:t>
      </w:r>
      <w:r w:rsidR="00C56857">
        <w:t xml:space="preserve">diecisiete </w:t>
      </w:r>
      <w:r>
        <w:t xml:space="preserve">de octubre </w:t>
      </w:r>
      <w:r w:rsidRPr="00A47AFF">
        <w:rPr>
          <w:rFonts w:ascii="Palatino Linotype" w:hAnsi="Palatino Linotype" w:cs="Arial"/>
        </w:rPr>
        <w:t xml:space="preserve">de dos mil dieciocho, emitida en el recurso de revisión </w:t>
      </w:r>
      <w:r w:rsidRPr="00A47AFF">
        <w:rPr>
          <w:rFonts w:ascii="Palatino Linotype" w:hAnsi="Palatino Linotype" w:cs="Arial"/>
          <w:b/>
          <w:bCs/>
        </w:rPr>
        <w:t>02</w:t>
      </w:r>
      <w:r>
        <w:rPr>
          <w:rFonts w:ascii="Palatino Linotype" w:hAnsi="Palatino Linotype" w:cs="Arial"/>
          <w:b/>
          <w:bCs/>
        </w:rPr>
        <w:t>959/INFOEM/IP/RR/2018 y acumulado</w:t>
      </w:r>
      <w:r w:rsidRPr="00A47AFF">
        <w:rPr>
          <w:rFonts w:ascii="Palatino Linotype" w:hAnsi="Palatino Linotype" w:cs="Arial"/>
        </w:rPr>
        <w:t>.</w:t>
      </w:r>
    </w:p>
    <w:p w:rsidR="00C36FDD" w:rsidRDefault="00C36FDD"/>
    <w:sectPr w:rsidR="00C36FDD" w:rsidSect="00FE1D10">
      <w:headerReference w:type="default" r:id="rId12"/>
      <w:footerReference w:type="default" r:id="rId13"/>
      <w:headerReference w:type="first" r:id="rId14"/>
      <w:footerReference w:type="first" r:id="rId15"/>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737" w:rsidRDefault="00227737" w:rsidP="00AF3113">
      <w:r>
        <w:separator/>
      </w:r>
    </w:p>
  </w:endnote>
  <w:endnote w:type="continuationSeparator" w:id="0">
    <w:p w:rsidR="00227737" w:rsidRDefault="00227737" w:rsidP="00AF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10" w:rsidRDefault="00E70B02" w:rsidP="00FE1D1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551CF">
      <w:rPr>
        <w:rFonts w:ascii="Arial" w:hAnsi="Arial" w:cs="Arial"/>
        <w:b/>
        <w:bCs/>
        <w:noProof/>
        <w:sz w:val="20"/>
        <w:szCs w:val="20"/>
      </w:rPr>
      <w:t>25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551CF">
      <w:rPr>
        <w:rFonts w:ascii="Arial" w:hAnsi="Arial" w:cs="Arial"/>
        <w:b/>
        <w:bCs/>
        <w:noProof/>
        <w:sz w:val="20"/>
        <w:szCs w:val="20"/>
      </w:rPr>
      <w:t>26</w:t>
    </w:r>
    <w:r>
      <w:rPr>
        <w:rFonts w:ascii="Arial" w:hAnsi="Arial" w:cs="Arial"/>
        <w:b/>
        <w:bCs/>
        <w:sz w:val="20"/>
        <w:szCs w:val="20"/>
      </w:rPr>
      <w:fldChar w:fldCharType="end"/>
    </w:r>
  </w:p>
  <w:p w:rsidR="00FE1D10" w:rsidRDefault="00227737" w:rsidP="00FE1D10">
    <w:pPr>
      <w:pStyle w:val="Piedepgina"/>
      <w:rPr>
        <w:rFonts w:ascii="Times New Roman" w:hAnsi="Times New Roman" w:cs="Times New Roman"/>
      </w:rPr>
    </w:pPr>
  </w:p>
  <w:p w:rsidR="00FE1D10" w:rsidRDefault="00227737" w:rsidP="00FE1D1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10" w:rsidRDefault="00E70B02" w:rsidP="00FE1D1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551C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551CF">
      <w:rPr>
        <w:rFonts w:ascii="Arial" w:hAnsi="Arial" w:cs="Arial"/>
        <w:b/>
        <w:bCs/>
        <w:noProof/>
        <w:sz w:val="20"/>
        <w:szCs w:val="20"/>
      </w:rPr>
      <w:t>26</w:t>
    </w:r>
    <w:r>
      <w:rPr>
        <w:rFonts w:ascii="Arial" w:hAnsi="Arial" w:cs="Arial"/>
        <w:b/>
        <w:bCs/>
        <w:sz w:val="20"/>
        <w:szCs w:val="20"/>
      </w:rPr>
      <w:fldChar w:fldCharType="end"/>
    </w:r>
  </w:p>
  <w:p w:rsidR="00FE1D10" w:rsidRDefault="002277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737" w:rsidRDefault="00227737" w:rsidP="00AF3113">
      <w:r>
        <w:separator/>
      </w:r>
    </w:p>
  </w:footnote>
  <w:footnote w:type="continuationSeparator" w:id="0">
    <w:p w:rsidR="00227737" w:rsidRDefault="00227737" w:rsidP="00AF3113">
      <w:r>
        <w:continuationSeparator/>
      </w:r>
    </w:p>
  </w:footnote>
  <w:footnote w:id="1">
    <w:p w:rsidR="00D14AD2" w:rsidRPr="002F695F" w:rsidRDefault="00D14AD2" w:rsidP="00D14AD2">
      <w:pPr>
        <w:pStyle w:val="Textonotapie"/>
        <w:jc w:val="both"/>
      </w:pPr>
      <w:r>
        <w:rPr>
          <w:rStyle w:val="Refdenotaalpie"/>
        </w:rPr>
        <w:footnoteRef/>
      </w:r>
      <w:r>
        <w:t xml:space="preserve"> Muro Ruíz, Eliseo. </w:t>
      </w:r>
      <w:r w:rsidRPr="002F695F">
        <w:rPr>
          <w:i/>
        </w:rPr>
        <w:t>Algunos elementos de técnica legislativa</w:t>
      </w:r>
      <w:r>
        <w:t xml:space="preserve">,  [en línea], México, Instituto de Investigaciones Jurídicas, 2006, [citado 09/06/2016], formato PDF, disponible en internet </w:t>
      </w:r>
      <w:hyperlink r:id="rId1" w:history="1">
        <w:r w:rsidRPr="00C30151">
          <w:rPr>
            <w:rStyle w:val="Hipervnculo"/>
          </w:rPr>
          <w:t>http://biblio.juridicas.unam.mx/libros/5/2149/6.pdf</w:t>
        </w:r>
      </w:hyperlink>
      <w:r>
        <w:t xml:space="preserve"> </w:t>
      </w:r>
      <w:r w:rsidRPr="002F695F">
        <w:rPr>
          <w:bCs/>
          <w:lang w:val="es-ES"/>
        </w:rPr>
        <w:t>ISBN 970-32-3453-4</w:t>
      </w:r>
      <w:r>
        <w:t xml:space="preserve"> </w:t>
      </w:r>
    </w:p>
  </w:footnote>
  <w:footnote w:id="2">
    <w:p w:rsidR="00D14AD2" w:rsidRPr="00A2034A" w:rsidRDefault="00D14AD2" w:rsidP="00D14AD2">
      <w:pPr>
        <w:jc w:val="both"/>
        <w:rPr>
          <w:rFonts w:asciiTheme="minorHAnsi" w:hAnsiTheme="minorHAnsi"/>
          <w:sz w:val="18"/>
        </w:rPr>
      </w:pPr>
      <w:r>
        <w:rPr>
          <w:rStyle w:val="Refdenotaalpie"/>
        </w:rPr>
        <w:footnoteRef/>
      </w:r>
      <w:r>
        <w:t xml:space="preserve"> </w:t>
      </w:r>
      <w:r w:rsidRPr="00A2034A">
        <w:rPr>
          <w:rFonts w:asciiTheme="minorHAnsi" w:hAnsiTheme="minorHAnsi"/>
          <w:sz w:val="18"/>
        </w:rPr>
        <w:t>SUPLETORIEDAD DE LAS LEYES. REQUISITOS PARA QUE OPERE.</w:t>
      </w:r>
    </w:p>
    <w:p w:rsidR="00D14AD2" w:rsidRPr="00FC6E6B" w:rsidRDefault="00D14AD2" w:rsidP="00D14AD2">
      <w:pPr>
        <w:jc w:val="both"/>
        <w:rPr>
          <w:rFonts w:ascii="Palatino Linotype" w:hAnsi="Palatino Linotype"/>
          <w:sz w:val="18"/>
        </w:rPr>
      </w:pPr>
      <w:r w:rsidRPr="00A2034A">
        <w:rPr>
          <w:rFonts w:asciiTheme="minorHAnsi" w:hAnsiTheme="minorHAnsi"/>
          <w:sz w:val="18"/>
        </w:rPr>
        <w:t xml:space="preserve">Época: Décima Época Registro: </w:t>
      </w:r>
      <w:proofErr w:type="gramStart"/>
      <w:r w:rsidRPr="00A2034A">
        <w:rPr>
          <w:rFonts w:asciiTheme="minorHAnsi" w:hAnsiTheme="minorHAnsi"/>
          <w:sz w:val="18"/>
        </w:rPr>
        <w:t>2003161  Instancia</w:t>
      </w:r>
      <w:proofErr w:type="gramEnd"/>
      <w:r w:rsidRPr="00A2034A">
        <w:rPr>
          <w:rFonts w:asciiTheme="minorHAnsi" w:hAnsiTheme="minorHAnsi"/>
          <w:sz w:val="18"/>
        </w:rPr>
        <w:t>: Segunda Sala Tipo de Tesis: Jurisprudencia Fuente: Semanario Judicial de la Federación y su Gaceta Materia(s): Constitucional Libro XVIII, Marzo de 2013, Tomo 2 Tesis: 2a./J. 34/2013 (10a.) Página: 1065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FE1D10" w:rsidTr="00FE1D10">
      <w:tc>
        <w:tcPr>
          <w:tcW w:w="2552" w:type="dxa"/>
          <w:vAlign w:val="center"/>
          <w:hideMark/>
        </w:tcPr>
        <w:p w:rsidR="00FE1D10" w:rsidRDefault="00E70B02" w:rsidP="00FE1D10">
          <w:pPr>
            <w:rPr>
              <w:rFonts w:ascii="Palatino Linotype" w:hAnsi="Palatino Linotype"/>
              <w:b/>
              <w:sz w:val="22"/>
              <w:szCs w:val="22"/>
              <w:lang w:val="es-ES_tradnl"/>
            </w:rPr>
          </w:pPr>
          <w:r>
            <w:rPr>
              <w:rFonts w:ascii="Palatino Linotype" w:hAnsi="Palatino Linotype"/>
              <w:b/>
              <w:sz w:val="22"/>
              <w:szCs w:val="22"/>
              <w:lang w:val="es-ES_tradnl"/>
            </w:rPr>
            <w:t>Recursos de Revisión:</w:t>
          </w:r>
        </w:p>
      </w:tc>
      <w:tc>
        <w:tcPr>
          <w:tcW w:w="2976" w:type="dxa"/>
          <w:vAlign w:val="center"/>
          <w:hideMark/>
        </w:tcPr>
        <w:p w:rsidR="00FE1D10" w:rsidRDefault="00E70B02" w:rsidP="00FE1D10">
          <w:pPr>
            <w:jc w:val="both"/>
            <w:rPr>
              <w:rFonts w:ascii="Palatino Linotype" w:hAnsi="Palatino Linotype"/>
              <w:b/>
              <w:sz w:val="22"/>
              <w:szCs w:val="22"/>
              <w:lang w:val="es-ES_tradnl"/>
            </w:rPr>
          </w:pPr>
          <w:r>
            <w:rPr>
              <w:rFonts w:ascii="Palatino Linotype" w:hAnsi="Palatino Linotype"/>
              <w:b/>
              <w:sz w:val="22"/>
              <w:szCs w:val="22"/>
              <w:lang w:val="es-ES_tradnl"/>
            </w:rPr>
            <w:t>02959/INFOEM/IP/RR/2018 y acumulado</w:t>
          </w:r>
        </w:p>
      </w:tc>
    </w:tr>
    <w:tr w:rsidR="00FE1D10" w:rsidTr="00FE1D10">
      <w:trPr>
        <w:trHeight w:val="228"/>
      </w:trPr>
      <w:tc>
        <w:tcPr>
          <w:tcW w:w="2552" w:type="dxa"/>
          <w:vAlign w:val="center"/>
          <w:hideMark/>
        </w:tcPr>
        <w:p w:rsidR="00FE1D10" w:rsidRDefault="00E70B02" w:rsidP="00FE1D10">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FE1D10" w:rsidRDefault="00E70B02" w:rsidP="00FE1D10">
          <w:pPr>
            <w:jc w:val="both"/>
            <w:rPr>
              <w:rFonts w:ascii="Palatino Linotype" w:hAnsi="Palatino Linotype"/>
              <w:b/>
              <w:sz w:val="22"/>
              <w:szCs w:val="22"/>
              <w:lang w:val="es-ES_tradnl"/>
            </w:rPr>
          </w:pPr>
          <w:r>
            <w:rPr>
              <w:rFonts w:ascii="Palatino Linotype" w:hAnsi="Palatino Linotype"/>
              <w:b/>
              <w:sz w:val="22"/>
              <w:szCs w:val="22"/>
              <w:lang w:val="es-ES_tradnl"/>
            </w:rPr>
            <w:t>Partido Acción Nacional</w:t>
          </w:r>
        </w:p>
      </w:tc>
    </w:tr>
    <w:tr w:rsidR="00FE1D10" w:rsidTr="00FE1D10">
      <w:tc>
        <w:tcPr>
          <w:tcW w:w="2552" w:type="dxa"/>
          <w:vAlign w:val="center"/>
          <w:hideMark/>
        </w:tcPr>
        <w:p w:rsidR="00FE1D10" w:rsidRDefault="00E70B02" w:rsidP="00FE1D10">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FE1D10" w:rsidRDefault="00E70B02" w:rsidP="00FE1D1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FE1D10" w:rsidRDefault="00E70B02" w:rsidP="00FE1D10">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3845F539" wp14:editId="6EDD5FA0">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10" w:rsidRDefault="00E70B02" w:rsidP="00FE1D10">
    <w:pPr>
      <w:pStyle w:val="Encabezado"/>
      <w:jc w:val="both"/>
    </w:pPr>
    <w:r>
      <w:rPr>
        <w:noProof/>
        <w:lang w:val="es-MX" w:eastAsia="es-MX"/>
      </w:rPr>
      <w:drawing>
        <wp:anchor distT="0" distB="0" distL="114300" distR="114300" simplePos="0" relativeHeight="251660288" behindDoc="1" locked="0" layoutInCell="1" allowOverlap="1" wp14:anchorId="3DAA67C0" wp14:editId="4D5AF682">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FE1D10" w:rsidRPr="00294C56" w:rsidTr="00FE1D10">
      <w:tc>
        <w:tcPr>
          <w:tcW w:w="2551" w:type="dxa"/>
          <w:vAlign w:val="center"/>
          <w:hideMark/>
        </w:tcPr>
        <w:p w:rsidR="00FE1D10" w:rsidRPr="00294C56" w:rsidRDefault="00E70B02" w:rsidP="00FE1D10">
          <w:pPr>
            <w:rPr>
              <w:rFonts w:ascii="Palatino Linotype" w:hAnsi="Palatino Linotype"/>
              <w:b/>
              <w:sz w:val="21"/>
              <w:szCs w:val="21"/>
              <w:lang w:val="es-ES_tradnl"/>
            </w:rPr>
          </w:pPr>
          <w:r w:rsidRPr="00294C56">
            <w:rPr>
              <w:rFonts w:ascii="Palatino Linotype" w:hAnsi="Palatino Linotype"/>
              <w:b/>
              <w:sz w:val="21"/>
              <w:szCs w:val="21"/>
              <w:lang w:val="es-ES_tradnl"/>
            </w:rPr>
            <w:t>Recurso</w:t>
          </w:r>
          <w:r>
            <w:rPr>
              <w:rFonts w:ascii="Palatino Linotype" w:hAnsi="Palatino Linotype"/>
              <w:b/>
              <w:sz w:val="21"/>
              <w:szCs w:val="21"/>
              <w:lang w:val="es-ES_tradnl"/>
            </w:rPr>
            <w:t>s</w:t>
          </w:r>
          <w:r w:rsidRPr="00294C56">
            <w:rPr>
              <w:rFonts w:ascii="Palatino Linotype" w:hAnsi="Palatino Linotype"/>
              <w:b/>
              <w:sz w:val="21"/>
              <w:szCs w:val="21"/>
              <w:lang w:val="es-ES_tradnl"/>
            </w:rPr>
            <w:t xml:space="preserve"> de Revisión:</w:t>
          </w:r>
        </w:p>
      </w:tc>
      <w:tc>
        <w:tcPr>
          <w:tcW w:w="3687" w:type="dxa"/>
          <w:vAlign w:val="center"/>
          <w:hideMark/>
        </w:tcPr>
        <w:p w:rsidR="00FE1D10" w:rsidRPr="00294C56" w:rsidRDefault="00E70B02" w:rsidP="00FE1D10">
          <w:pPr>
            <w:jc w:val="both"/>
            <w:rPr>
              <w:rFonts w:ascii="Palatino Linotype" w:hAnsi="Palatino Linotype"/>
              <w:b/>
              <w:sz w:val="21"/>
              <w:szCs w:val="21"/>
              <w:lang w:val="es-ES_tradnl"/>
            </w:rPr>
          </w:pPr>
          <w:r w:rsidRPr="00294C56">
            <w:rPr>
              <w:rFonts w:ascii="Palatino Linotype" w:hAnsi="Palatino Linotype"/>
              <w:b/>
              <w:sz w:val="21"/>
              <w:szCs w:val="21"/>
              <w:lang w:val="es-ES_tradnl"/>
            </w:rPr>
            <w:t>0</w:t>
          </w:r>
          <w:r>
            <w:rPr>
              <w:rFonts w:ascii="Palatino Linotype" w:hAnsi="Palatino Linotype"/>
              <w:b/>
              <w:sz w:val="21"/>
              <w:szCs w:val="21"/>
              <w:lang w:val="es-ES_tradnl"/>
            </w:rPr>
            <w:t>2959/INFOEM/IP/RR/2018</w:t>
          </w:r>
          <w:r w:rsidRPr="00294C56">
            <w:rPr>
              <w:rFonts w:ascii="Palatino Linotype" w:hAnsi="Palatino Linotype"/>
              <w:b/>
              <w:sz w:val="21"/>
              <w:szCs w:val="21"/>
              <w:lang w:val="es-ES_tradnl"/>
            </w:rPr>
            <w:t xml:space="preserve"> y acumulado</w:t>
          </w:r>
        </w:p>
      </w:tc>
    </w:tr>
    <w:tr w:rsidR="00FE1D10" w:rsidRPr="00294C56" w:rsidTr="00FE1D10">
      <w:tc>
        <w:tcPr>
          <w:tcW w:w="2551" w:type="dxa"/>
          <w:vAlign w:val="center"/>
          <w:hideMark/>
        </w:tcPr>
        <w:p w:rsidR="00FE1D10" w:rsidRPr="00294C56" w:rsidRDefault="00E70B02" w:rsidP="00FE1D1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FE1D10" w:rsidRPr="00294C56" w:rsidRDefault="003551CF" w:rsidP="00FE1D10">
          <w:pPr>
            <w:jc w:val="both"/>
            <w:rPr>
              <w:rFonts w:ascii="Palatino Linotype" w:hAnsi="Palatino Linotype"/>
              <w:b/>
              <w:sz w:val="21"/>
              <w:szCs w:val="21"/>
              <w:lang w:val="es-ES_tradnl"/>
            </w:rPr>
          </w:pPr>
          <w:r>
            <w:rPr>
              <w:rFonts w:ascii="Palatino Linotype" w:hAnsi="Palatino Linotype"/>
              <w:b/>
              <w:sz w:val="21"/>
              <w:szCs w:val="21"/>
              <w:lang w:val="es-ES_tradnl"/>
            </w:rPr>
            <w:t>XXXXXXX XXXXXXXX XXXXXX</w:t>
          </w:r>
        </w:p>
      </w:tc>
    </w:tr>
    <w:tr w:rsidR="00FE1D10" w:rsidRPr="00294C56" w:rsidTr="00FE1D10">
      <w:trPr>
        <w:trHeight w:val="228"/>
      </w:trPr>
      <w:tc>
        <w:tcPr>
          <w:tcW w:w="2551" w:type="dxa"/>
          <w:vAlign w:val="center"/>
          <w:hideMark/>
        </w:tcPr>
        <w:p w:rsidR="00FE1D10" w:rsidRPr="00294C56" w:rsidRDefault="00E70B02" w:rsidP="00FE1D10">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FE1D10" w:rsidRPr="00294C56" w:rsidRDefault="00E70B02" w:rsidP="00FE1D10">
          <w:pPr>
            <w:jc w:val="both"/>
            <w:rPr>
              <w:rFonts w:ascii="Palatino Linotype" w:hAnsi="Palatino Linotype"/>
              <w:b/>
              <w:sz w:val="21"/>
              <w:szCs w:val="21"/>
              <w:lang w:val="es-ES_tradnl"/>
            </w:rPr>
          </w:pPr>
          <w:r>
            <w:rPr>
              <w:rFonts w:ascii="Palatino Linotype" w:hAnsi="Palatino Linotype"/>
              <w:b/>
              <w:sz w:val="21"/>
              <w:szCs w:val="21"/>
              <w:lang w:val="es-ES_tradnl"/>
            </w:rPr>
            <w:t>Partido Acción Nacional</w:t>
          </w:r>
        </w:p>
      </w:tc>
    </w:tr>
    <w:tr w:rsidR="00FE1D10" w:rsidRPr="00294C56" w:rsidTr="00FE1D10">
      <w:tc>
        <w:tcPr>
          <w:tcW w:w="2551" w:type="dxa"/>
          <w:vAlign w:val="center"/>
          <w:hideMark/>
        </w:tcPr>
        <w:p w:rsidR="00FE1D10" w:rsidRPr="00294C56" w:rsidRDefault="00E70B02" w:rsidP="00FE1D1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FE1D10" w:rsidRPr="00294C56" w:rsidRDefault="00E70B02" w:rsidP="00FE1D1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FE1D10" w:rsidRDefault="00227737" w:rsidP="00FE1D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AE441CB"/>
    <w:multiLevelType w:val="hybridMultilevel"/>
    <w:tmpl w:val="B71430E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7E9D1808"/>
    <w:multiLevelType w:val="hybridMultilevel"/>
    <w:tmpl w:val="5B041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13"/>
    <w:rsid w:val="00227737"/>
    <w:rsid w:val="002F7C10"/>
    <w:rsid w:val="003430C4"/>
    <w:rsid w:val="003551CF"/>
    <w:rsid w:val="00495FB3"/>
    <w:rsid w:val="00605EEE"/>
    <w:rsid w:val="008104E2"/>
    <w:rsid w:val="00893A54"/>
    <w:rsid w:val="008B42F0"/>
    <w:rsid w:val="00985349"/>
    <w:rsid w:val="00A90F7D"/>
    <w:rsid w:val="00AF3113"/>
    <w:rsid w:val="00C36FDD"/>
    <w:rsid w:val="00C56857"/>
    <w:rsid w:val="00D14AD2"/>
    <w:rsid w:val="00DF2D8B"/>
    <w:rsid w:val="00E70B02"/>
    <w:rsid w:val="00EB31D2"/>
    <w:rsid w:val="00EC07FE"/>
    <w:rsid w:val="00F561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9EA2C-F6A8-4207-B2D1-27B9817F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1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311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3113"/>
    <w:rPr>
      <w:rFonts w:eastAsiaTheme="minorEastAsia"/>
      <w:sz w:val="24"/>
      <w:szCs w:val="24"/>
      <w:lang w:val="es-ES_tradnl" w:eastAsia="es-ES"/>
    </w:rPr>
  </w:style>
  <w:style w:type="paragraph" w:styleId="Piedepgina">
    <w:name w:val="footer"/>
    <w:basedOn w:val="Normal"/>
    <w:link w:val="PiedepginaCar"/>
    <w:uiPriority w:val="99"/>
    <w:unhideWhenUsed/>
    <w:rsid w:val="00AF311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311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311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F3113"/>
    <w:pPr>
      <w:ind w:left="708"/>
    </w:pPr>
    <w:rPr>
      <w:sz w:val="22"/>
      <w:szCs w:val="22"/>
      <w:lang w:val="es-MX" w:eastAsia="en-US"/>
    </w:rPr>
  </w:style>
  <w:style w:type="table" w:styleId="Tablaconcuadrcula">
    <w:name w:val="Table Grid"/>
    <w:basedOn w:val="Tablanormal"/>
    <w:uiPriority w:val="59"/>
    <w:rsid w:val="00AF311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3113"/>
  </w:style>
  <w:style w:type="character" w:customStyle="1" w:styleId="apple-converted-space">
    <w:name w:val="apple-converted-space"/>
    <w:basedOn w:val="Fuentedeprrafopredeter"/>
    <w:rsid w:val="00AF3113"/>
  </w:style>
  <w:style w:type="character" w:styleId="Hipervnculo">
    <w:name w:val="Hyperlink"/>
    <w:basedOn w:val="Fuentedeprrafopredeter"/>
    <w:uiPriority w:val="99"/>
    <w:unhideWhenUsed/>
    <w:rsid w:val="00AF3113"/>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F311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14AD2"/>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14AD2"/>
    <w:rPr>
      <w:sz w:val="20"/>
      <w:szCs w:val="20"/>
    </w:rPr>
  </w:style>
  <w:style w:type="paragraph" w:styleId="Textodeglobo">
    <w:name w:val="Balloon Text"/>
    <w:basedOn w:val="Normal"/>
    <w:link w:val="TextodegloboCar"/>
    <w:uiPriority w:val="99"/>
    <w:semiHidden/>
    <w:unhideWhenUsed/>
    <w:rsid w:val="008B42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42F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68258.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558025.pag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568258.pag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aimex.org.mx/saimex/solicitud/downloadAttach/568258.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568265.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biblio.juridicas.unam.mx/libros/5/2149/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6700</Words>
  <Characters>36855</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2018-10-11T18:56:00Z</cp:lastPrinted>
  <dcterms:created xsi:type="dcterms:W3CDTF">2018-11-16T02:04:00Z</dcterms:created>
  <dcterms:modified xsi:type="dcterms:W3CDTF">2018-11-16T02:22:00Z</dcterms:modified>
</cp:coreProperties>
</file>